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369" w:rsidRPr="0018392C" w:rsidRDefault="00AC6369" w:rsidP="004C4679">
      <w:pPr>
        <w:jc w:val="center"/>
        <w:rPr>
          <w:rFonts w:ascii="Arial" w:hAnsi="Arial" w:cs="Arial"/>
          <w:b/>
          <w:bCs/>
          <w:noProof/>
          <w:sz w:val="32"/>
          <w:szCs w:val="32"/>
          <w:lang w:val="en-US"/>
        </w:rPr>
      </w:pPr>
      <w:r w:rsidRPr="0018392C">
        <w:rPr>
          <w:rFonts w:ascii="Arial" w:hAnsi="Arial" w:cs="Arial"/>
          <w:b/>
          <w:bCs/>
          <w:noProof/>
          <w:sz w:val="32"/>
          <w:szCs w:val="32"/>
          <w:lang w:val="en-US"/>
        </w:rPr>
        <w:t xml:space="preserve">FORWARD – </w:t>
      </w:r>
      <w:r w:rsidRPr="000F661E">
        <w:rPr>
          <w:rFonts w:ascii="Arial" w:hAnsi="Arial" w:cs="Arial"/>
          <w:b/>
          <w:bCs/>
          <w:noProof/>
          <w:sz w:val="32"/>
          <w:szCs w:val="32"/>
          <w:lang w:val="en-US"/>
        </w:rPr>
        <w:t>CoExist</w:t>
      </w:r>
      <w:r w:rsidRPr="0018392C">
        <w:rPr>
          <w:rFonts w:ascii="Arial" w:hAnsi="Arial" w:cs="Arial"/>
          <w:b/>
          <w:bCs/>
          <w:noProof/>
          <w:sz w:val="32"/>
          <w:szCs w:val="32"/>
          <w:lang w:val="en-US"/>
        </w:rPr>
        <w:t xml:space="preserve"> </w:t>
      </w:r>
    </w:p>
    <w:p w:rsidR="00AC6369" w:rsidRPr="0018392C" w:rsidRDefault="00AC6369" w:rsidP="004C4679">
      <w:pPr>
        <w:jc w:val="center"/>
        <w:rPr>
          <w:rFonts w:ascii="Arial" w:hAnsi="Arial" w:cs="Arial"/>
          <w:b/>
          <w:bCs/>
          <w:noProof/>
          <w:sz w:val="32"/>
          <w:szCs w:val="32"/>
          <w:lang w:val="en-US"/>
        </w:rPr>
      </w:pPr>
      <w:r>
        <w:rPr>
          <w:rFonts w:ascii="Arial" w:hAnsi="Arial" w:cs="Arial"/>
          <w:b/>
          <w:bCs/>
          <w:noProof/>
          <w:sz w:val="32"/>
          <w:szCs w:val="32"/>
          <w:lang w:val="en-US"/>
        </w:rPr>
        <w:t xml:space="preserve">Minutes International </w:t>
      </w:r>
      <w:r w:rsidRPr="0018392C">
        <w:rPr>
          <w:rFonts w:ascii="Arial" w:hAnsi="Arial" w:cs="Arial"/>
          <w:b/>
          <w:bCs/>
          <w:noProof/>
          <w:sz w:val="32"/>
          <w:szCs w:val="32"/>
          <w:lang w:val="en-US"/>
        </w:rPr>
        <w:t>Workshop</w:t>
      </w:r>
    </w:p>
    <w:p w:rsidR="00AC6369" w:rsidRPr="001D18E4" w:rsidRDefault="00AC6369" w:rsidP="004C4679">
      <w:pPr>
        <w:jc w:val="center"/>
        <w:rPr>
          <w:rFonts w:ascii="Arial" w:hAnsi="Arial" w:cs="Arial"/>
          <w:b/>
          <w:bCs/>
          <w:noProof/>
          <w:sz w:val="28"/>
          <w:szCs w:val="28"/>
          <w:lang w:val="en-US"/>
        </w:rPr>
      </w:pPr>
      <w:r w:rsidRPr="001D18E4">
        <w:rPr>
          <w:rFonts w:ascii="Arial" w:hAnsi="Arial" w:cs="Arial"/>
          <w:b/>
          <w:bCs/>
          <w:noProof/>
          <w:sz w:val="28"/>
          <w:szCs w:val="28"/>
          <w:lang w:val="en-US"/>
        </w:rPr>
        <w:t>21-22 February 2011</w:t>
      </w:r>
      <w:r>
        <w:rPr>
          <w:rFonts w:ascii="Arial" w:hAnsi="Arial" w:cs="Arial"/>
          <w:b/>
          <w:bCs/>
          <w:noProof/>
          <w:sz w:val="28"/>
          <w:szCs w:val="28"/>
          <w:lang w:val="en-US"/>
        </w:rPr>
        <w:t xml:space="preserve">, </w:t>
      </w:r>
      <w:smartTag w:uri="urn:schemas-microsoft-com:office:smarttags" w:element="place">
        <w:smartTag w:uri="urn:schemas-microsoft-com:office:smarttags" w:element="country-region">
          <w:r>
            <w:rPr>
              <w:rFonts w:ascii="Arial" w:hAnsi="Arial" w:cs="Arial"/>
              <w:b/>
              <w:bCs/>
              <w:noProof/>
              <w:sz w:val="28"/>
              <w:szCs w:val="28"/>
              <w:lang w:val="en-US"/>
            </w:rPr>
            <w:t>Algarve</w:t>
          </w:r>
        </w:smartTag>
      </w:smartTag>
      <w:r>
        <w:rPr>
          <w:rFonts w:ascii="Arial" w:hAnsi="Arial" w:cs="Arial"/>
          <w:b/>
          <w:bCs/>
          <w:noProof/>
          <w:sz w:val="28"/>
          <w:szCs w:val="28"/>
          <w:lang w:val="en-US"/>
        </w:rPr>
        <w:t xml:space="preserve">, </w:t>
      </w:r>
      <w:smartTag w:uri="urn:schemas-microsoft-com:office:smarttags" w:element="place">
        <w:smartTag w:uri="urn:schemas-microsoft-com:office:smarttags" w:element="country-region">
          <w:r>
            <w:rPr>
              <w:rFonts w:ascii="Arial" w:hAnsi="Arial" w:cs="Arial"/>
              <w:b/>
              <w:bCs/>
              <w:noProof/>
              <w:sz w:val="28"/>
              <w:szCs w:val="28"/>
              <w:lang w:val="en-US"/>
            </w:rPr>
            <w:t>Portugal</w:t>
          </w:r>
        </w:smartTag>
      </w:smartTag>
    </w:p>
    <w:p w:rsidR="00AC6369" w:rsidRPr="0018392C" w:rsidRDefault="00AC6369" w:rsidP="004C4679">
      <w:pPr>
        <w:jc w:val="center"/>
        <w:rPr>
          <w:rFonts w:ascii="Arial" w:hAnsi="Arial" w:cs="Arial"/>
          <w:b/>
          <w:bCs/>
          <w:noProof/>
          <w:sz w:val="32"/>
          <w:szCs w:val="32"/>
          <w:lang w:val="en-US"/>
        </w:rPr>
      </w:pPr>
    </w:p>
    <w:p w:rsidR="00AC6369" w:rsidRDefault="00AC6369" w:rsidP="004C4679">
      <w:pPr>
        <w:jc w:val="center"/>
        <w:rPr>
          <w:rFonts w:ascii="Arial" w:hAnsi="Arial" w:cs="Arial"/>
          <w:color w:val="FF0000"/>
          <w:sz w:val="22"/>
          <w:szCs w:val="22"/>
          <w:lang w:val="en-US"/>
        </w:rPr>
      </w:pPr>
      <w:r w:rsidRPr="00A94209">
        <w:rPr>
          <w:rFonts w:ascii="Arial" w:hAnsi="Arial" w:cs="Arial"/>
          <w:sz w:val="22"/>
          <w:szCs w:val="22"/>
          <w:lang w:val="en-US"/>
        </w:rPr>
        <w:t xml:space="preserve">Framework for </w:t>
      </w:r>
      <w:proofErr w:type="gramStart"/>
      <w:r w:rsidRPr="00A94209">
        <w:rPr>
          <w:rFonts w:ascii="Arial" w:hAnsi="Arial" w:cs="Arial"/>
          <w:sz w:val="22"/>
          <w:szCs w:val="22"/>
          <w:lang w:val="en-US"/>
        </w:rPr>
        <w:t>Ria</w:t>
      </w:r>
      <w:proofErr w:type="gramEnd"/>
      <w:r w:rsidRPr="00A94209">
        <w:rPr>
          <w:rFonts w:ascii="Arial" w:hAnsi="Arial" w:cs="Arial"/>
          <w:sz w:val="22"/>
          <w:szCs w:val="22"/>
          <w:lang w:val="en-US"/>
        </w:rPr>
        <w:t xml:space="preserve"> </w:t>
      </w:r>
      <w:smartTag w:uri="urn:schemas-microsoft-com:office:smarttags" w:element="place">
        <w:smartTag w:uri="urn:schemas-microsoft-com:office:smarttags" w:element="country-region">
          <w:r w:rsidRPr="00A94209">
            <w:rPr>
              <w:rFonts w:ascii="Arial" w:hAnsi="Arial" w:cs="Arial"/>
              <w:sz w:val="22"/>
              <w:szCs w:val="22"/>
              <w:lang w:val="en-US"/>
            </w:rPr>
            <w:t>Formosa</w:t>
          </w:r>
        </w:smartTag>
      </w:smartTag>
      <w:r w:rsidRPr="00A94209">
        <w:rPr>
          <w:rFonts w:ascii="Arial" w:hAnsi="Arial" w:cs="Arial"/>
          <w:sz w:val="22"/>
          <w:szCs w:val="22"/>
          <w:lang w:val="en-US"/>
        </w:rPr>
        <w:t xml:space="preserve"> water quality, aquaculture, and resource development</w:t>
      </w:r>
      <w:r>
        <w:rPr>
          <w:rFonts w:ascii="Arial" w:hAnsi="Arial" w:cs="Arial"/>
          <w:sz w:val="22"/>
          <w:szCs w:val="22"/>
          <w:lang w:val="en-US"/>
        </w:rPr>
        <w:t xml:space="preserve"> </w:t>
      </w:r>
    </w:p>
    <w:tbl>
      <w:tblPr>
        <w:tblW w:w="0" w:type="auto"/>
        <w:tblLook w:val="00A0"/>
      </w:tblPr>
      <w:tblGrid>
        <w:gridCol w:w="1951"/>
        <w:gridCol w:w="2107"/>
        <w:gridCol w:w="2571"/>
        <w:gridCol w:w="2091"/>
      </w:tblGrid>
      <w:tr w:rsidR="00AC6369" w:rsidRPr="005D53E4">
        <w:tc>
          <w:tcPr>
            <w:tcW w:w="2180" w:type="dxa"/>
            <w:vAlign w:val="center"/>
          </w:tcPr>
          <w:p w:rsidR="00AC6369" w:rsidRPr="005D53E4" w:rsidRDefault="009F4580" w:rsidP="005D53E4">
            <w:pPr>
              <w:jc w:val="center"/>
              <w:rPr>
                <w:rFonts w:ascii="Arial" w:hAnsi="Arial" w:cs="Arial"/>
                <w:color w:val="FF0000"/>
                <w:lang w:val="en-US"/>
              </w:rPr>
            </w:pPr>
            <w:r w:rsidRPr="009F4580">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Imar.jpg" style="width:54pt;height:39pt;visibility:visible">
                  <v:imagedata r:id="rId7" o:title=""/>
                </v:shape>
              </w:pict>
            </w:r>
          </w:p>
        </w:tc>
        <w:tc>
          <w:tcPr>
            <w:tcW w:w="2180" w:type="dxa"/>
            <w:vAlign w:val="center"/>
          </w:tcPr>
          <w:p w:rsidR="00AC6369" w:rsidRPr="005D53E4" w:rsidRDefault="009F4580" w:rsidP="005D53E4">
            <w:pPr>
              <w:jc w:val="center"/>
              <w:rPr>
                <w:rFonts w:ascii="Arial" w:hAnsi="Arial" w:cs="Arial"/>
                <w:color w:val="FF0000"/>
                <w:lang w:val="en-US"/>
              </w:rPr>
            </w:pPr>
            <w:r w:rsidRPr="009F4580">
              <w:rPr>
                <w:noProof/>
                <w:lang w:eastAsia="en-GB"/>
              </w:rPr>
              <w:pict>
                <v:shape id="Picture 4" o:spid="_x0000_i1026" type="#_x0000_t75" alt="POLIS logo" style="width:84pt;height:88.5pt;visibility:visible">
                  <v:imagedata r:id="rId8" o:title=""/>
                </v:shape>
              </w:pict>
            </w:r>
          </w:p>
        </w:tc>
        <w:tc>
          <w:tcPr>
            <w:tcW w:w="2180" w:type="dxa"/>
            <w:vAlign w:val="center"/>
          </w:tcPr>
          <w:p w:rsidR="00AC6369" w:rsidRPr="005D53E4" w:rsidRDefault="009F4580" w:rsidP="005D53E4">
            <w:pPr>
              <w:jc w:val="center"/>
              <w:rPr>
                <w:rFonts w:ascii="Arial" w:hAnsi="Arial" w:cs="Arial"/>
                <w:color w:val="FF0000"/>
                <w:lang w:val="en-US"/>
              </w:rPr>
            </w:pPr>
            <w:r w:rsidRPr="009F4580">
              <w:rPr>
                <w:noProof/>
                <w:lang w:eastAsia="en-GB"/>
              </w:rPr>
              <w:pict>
                <v:shape id="Picture 3" o:spid="_x0000_i1027" type="#_x0000_t75" alt="IPMAR" style="width:117.75pt;height:21pt;visibility:visible">
                  <v:imagedata r:id="rId9" o:title=""/>
                </v:shape>
              </w:pict>
            </w:r>
          </w:p>
        </w:tc>
        <w:tc>
          <w:tcPr>
            <w:tcW w:w="2180" w:type="dxa"/>
            <w:vAlign w:val="center"/>
          </w:tcPr>
          <w:p w:rsidR="00AC6369" w:rsidRPr="005D53E4" w:rsidRDefault="009F4580" w:rsidP="005D53E4">
            <w:pPr>
              <w:jc w:val="center"/>
              <w:rPr>
                <w:rFonts w:ascii="Arial" w:hAnsi="Arial" w:cs="Arial"/>
                <w:color w:val="FF0000"/>
                <w:lang w:val="en-US"/>
              </w:rPr>
            </w:pPr>
            <w:r w:rsidRPr="009F4580">
              <w:rPr>
                <w:rFonts w:ascii="Arial" w:hAnsi="Arial" w:cs="Arial"/>
                <w:noProof/>
                <w:color w:val="FF0000"/>
                <w:lang w:eastAsia="en-GB"/>
              </w:rPr>
              <w:pict>
                <v:shape id="_x0000_i1028" type="#_x0000_t75" style="width:81pt;height:18.75pt;visibility:visible">
                  <v:imagedata r:id="rId10" o:title=""/>
                </v:shape>
              </w:pict>
            </w:r>
          </w:p>
        </w:tc>
      </w:tr>
    </w:tbl>
    <w:p w:rsidR="00AC6369" w:rsidRDefault="009F4580" w:rsidP="000D69A3">
      <w:pPr>
        <w:ind w:left="2520"/>
        <w:rPr>
          <w:rFonts w:ascii="Arial" w:hAnsi="Arial" w:cs="Arial"/>
          <w:sz w:val="16"/>
          <w:szCs w:val="16"/>
          <w:lang w:val="en-US"/>
        </w:rPr>
      </w:pPr>
      <w:hyperlink r:id="rId11" w:history="1">
        <w:r w:rsidR="00AC6369" w:rsidRPr="008E018D">
          <w:rPr>
            <w:rStyle w:val="Hyperlink"/>
            <w:rFonts w:ascii="Arial" w:hAnsi="Arial" w:cs="Arial"/>
            <w:sz w:val="16"/>
            <w:szCs w:val="16"/>
            <w:lang w:val="en-US"/>
          </w:rPr>
          <w:t>http://www.imar.pt/</w:t>
        </w:r>
      </w:hyperlink>
    </w:p>
    <w:p w:rsidR="00AC6369" w:rsidRDefault="009F4580" w:rsidP="000D69A3">
      <w:pPr>
        <w:ind w:left="2520"/>
        <w:rPr>
          <w:rFonts w:ascii="Arial" w:hAnsi="Arial" w:cs="Arial"/>
          <w:sz w:val="16"/>
          <w:szCs w:val="16"/>
          <w:lang w:val="en-US"/>
        </w:rPr>
      </w:pPr>
      <w:hyperlink r:id="rId12" w:history="1">
        <w:r w:rsidR="00AC6369" w:rsidRPr="008E018D">
          <w:rPr>
            <w:rStyle w:val="Hyperlink"/>
            <w:rFonts w:ascii="Arial" w:hAnsi="Arial" w:cs="Arial"/>
            <w:sz w:val="16"/>
            <w:szCs w:val="16"/>
            <w:lang w:val="en-US"/>
          </w:rPr>
          <w:t>http://www.polislitoralriaformosa.pt/plano.php?p=3</w:t>
        </w:r>
      </w:hyperlink>
    </w:p>
    <w:p w:rsidR="00AC6369" w:rsidRPr="00A94209" w:rsidRDefault="009F4580" w:rsidP="000D69A3">
      <w:pPr>
        <w:ind w:left="2520"/>
        <w:rPr>
          <w:rFonts w:ascii="Arial" w:hAnsi="Arial" w:cs="Arial"/>
          <w:sz w:val="16"/>
          <w:szCs w:val="16"/>
          <w:lang w:val="en-US"/>
        </w:rPr>
      </w:pPr>
      <w:hyperlink r:id="rId13" w:history="1">
        <w:r w:rsidR="00AC6369" w:rsidRPr="008E018D">
          <w:rPr>
            <w:rStyle w:val="Hyperlink"/>
            <w:rFonts w:ascii="Arial" w:hAnsi="Arial" w:cs="Arial"/>
            <w:sz w:val="16"/>
            <w:szCs w:val="16"/>
            <w:lang w:val="en-US"/>
          </w:rPr>
          <w:t>http://www.inrb.pt/ipimar</w:t>
        </w:r>
      </w:hyperlink>
    </w:p>
    <w:p w:rsidR="00AC6369" w:rsidRDefault="009F4580" w:rsidP="000D69A3">
      <w:pPr>
        <w:ind w:left="2520"/>
        <w:rPr>
          <w:rFonts w:ascii="Arial" w:hAnsi="Arial" w:cs="Arial"/>
          <w:sz w:val="16"/>
          <w:szCs w:val="16"/>
          <w:lang w:val="en-US"/>
        </w:rPr>
      </w:pPr>
      <w:hyperlink r:id="rId14" w:history="1">
        <w:r w:rsidR="00AC6369" w:rsidRPr="008E018D">
          <w:rPr>
            <w:rStyle w:val="Hyperlink"/>
            <w:rFonts w:ascii="Arial" w:hAnsi="Arial" w:cs="Arial"/>
            <w:sz w:val="16"/>
            <w:szCs w:val="16"/>
            <w:lang w:val="en-US"/>
          </w:rPr>
          <w:t>http://www.ecowin.org/forward/</w:t>
        </w:r>
      </w:hyperlink>
    </w:p>
    <w:p w:rsidR="00AC6369" w:rsidRDefault="009F4580" w:rsidP="000D69A3">
      <w:pPr>
        <w:ind w:left="2520"/>
        <w:rPr>
          <w:rFonts w:ascii="Arial" w:hAnsi="Arial" w:cs="Arial"/>
          <w:sz w:val="16"/>
          <w:szCs w:val="16"/>
          <w:lang w:val="en-US"/>
        </w:rPr>
      </w:pPr>
      <w:hyperlink r:id="rId15" w:history="1">
        <w:r w:rsidR="00AC6369" w:rsidRPr="008E018D">
          <w:rPr>
            <w:rStyle w:val="Hyperlink"/>
            <w:rFonts w:ascii="Arial" w:hAnsi="Arial" w:cs="Arial"/>
            <w:sz w:val="16"/>
            <w:szCs w:val="16"/>
            <w:lang w:val="en-US"/>
          </w:rPr>
          <w:t>http://www.coexistproject.eu</w:t>
        </w:r>
      </w:hyperlink>
    </w:p>
    <w:p w:rsidR="00AC6369" w:rsidRPr="00A94209" w:rsidRDefault="00AC6369" w:rsidP="000D69A3">
      <w:pPr>
        <w:rPr>
          <w:rFonts w:ascii="Arial" w:hAnsi="Arial" w:cs="Arial"/>
          <w:sz w:val="16"/>
          <w:szCs w:val="16"/>
          <w:lang w:val="en-US"/>
        </w:rPr>
      </w:pPr>
    </w:p>
    <w:p w:rsidR="00AC6369" w:rsidRPr="00A94209" w:rsidRDefault="00AC6369" w:rsidP="005D7B66">
      <w:pPr>
        <w:rPr>
          <w:rFonts w:ascii="Arial" w:hAnsi="Arial" w:cs="Arial"/>
          <w:sz w:val="16"/>
          <w:szCs w:val="16"/>
          <w:lang w:val="en-US"/>
        </w:rPr>
      </w:pPr>
    </w:p>
    <w:tbl>
      <w:tblPr>
        <w:tblW w:w="8755" w:type="dxa"/>
        <w:tblLook w:val="00A0"/>
      </w:tblPr>
      <w:tblGrid>
        <w:gridCol w:w="1728"/>
        <w:gridCol w:w="7027"/>
      </w:tblGrid>
      <w:tr w:rsidR="00AC6369" w:rsidRPr="00EC1EC6">
        <w:trPr>
          <w:trHeight w:val="337"/>
        </w:trPr>
        <w:tc>
          <w:tcPr>
            <w:tcW w:w="1728" w:type="dxa"/>
          </w:tcPr>
          <w:p w:rsidR="00AC6369" w:rsidRPr="00240287" w:rsidRDefault="00AC6369" w:rsidP="001F5986">
            <w:pPr>
              <w:spacing w:line="276" w:lineRule="auto"/>
              <w:rPr>
                <w:rFonts w:ascii="Arial" w:hAnsi="Arial" w:cs="Arial"/>
                <w:lang w:val="pt-PT"/>
              </w:rPr>
            </w:pPr>
            <w:r w:rsidRPr="00240287">
              <w:rPr>
                <w:rFonts w:ascii="Arial" w:hAnsi="Arial" w:cs="Arial"/>
                <w:b/>
                <w:bCs/>
                <w:sz w:val="22"/>
                <w:szCs w:val="22"/>
                <w:lang w:val="pt-PT"/>
              </w:rPr>
              <w:t xml:space="preserve">Dates: </w:t>
            </w:r>
          </w:p>
        </w:tc>
        <w:tc>
          <w:tcPr>
            <w:tcW w:w="7027" w:type="dxa"/>
          </w:tcPr>
          <w:p w:rsidR="00AC6369" w:rsidRPr="00240287" w:rsidRDefault="00AC6369" w:rsidP="001F5986">
            <w:pPr>
              <w:spacing w:line="276" w:lineRule="auto"/>
              <w:ind w:left="176"/>
              <w:rPr>
                <w:rFonts w:ascii="Arial" w:hAnsi="Arial" w:cs="Arial"/>
                <w:lang w:val="pt-PT"/>
              </w:rPr>
            </w:pPr>
            <w:r w:rsidRPr="00240287">
              <w:rPr>
                <w:rFonts w:ascii="Arial" w:hAnsi="Arial" w:cs="Arial"/>
                <w:sz w:val="22"/>
                <w:szCs w:val="22"/>
                <w:lang w:val="pt-PT"/>
              </w:rPr>
              <w:t>21-22 February 2011</w:t>
            </w:r>
          </w:p>
        </w:tc>
      </w:tr>
      <w:tr w:rsidR="00AC6369" w:rsidRPr="00A97751">
        <w:trPr>
          <w:trHeight w:val="337"/>
        </w:trPr>
        <w:tc>
          <w:tcPr>
            <w:tcW w:w="1728" w:type="dxa"/>
          </w:tcPr>
          <w:p w:rsidR="00AC6369" w:rsidRPr="00240287" w:rsidRDefault="00AC6369" w:rsidP="001F5986">
            <w:pPr>
              <w:spacing w:line="276" w:lineRule="auto"/>
              <w:rPr>
                <w:rFonts w:ascii="Arial" w:hAnsi="Arial" w:cs="Arial"/>
                <w:b/>
                <w:bCs/>
                <w:lang w:val="pt-PT"/>
              </w:rPr>
            </w:pPr>
            <w:r w:rsidRPr="00240287">
              <w:rPr>
                <w:rFonts w:ascii="Arial" w:hAnsi="Arial" w:cs="Arial"/>
                <w:b/>
                <w:bCs/>
                <w:sz w:val="22"/>
                <w:szCs w:val="22"/>
                <w:lang w:val="pt-PT"/>
              </w:rPr>
              <w:t xml:space="preserve">Venue: </w:t>
            </w:r>
          </w:p>
        </w:tc>
        <w:tc>
          <w:tcPr>
            <w:tcW w:w="7027" w:type="dxa"/>
          </w:tcPr>
          <w:p w:rsidR="00AC6369" w:rsidRDefault="00AC6369" w:rsidP="001F5986">
            <w:pPr>
              <w:spacing w:line="276" w:lineRule="auto"/>
              <w:ind w:left="176"/>
              <w:rPr>
                <w:rFonts w:ascii="Arial" w:hAnsi="Arial" w:cs="Arial"/>
                <w:lang w:val="pt-PT"/>
              </w:rPr>
            </w:pPr>
            <w:r w:rsidRPr="00240287">
              <w:rPr>
                <w:rFonts w:ascii="Arial" w:hAnsi="Arial" w:cs="Arial"/>
                <w:sz w:val="22"/>
                <w:szCs w:val="22"/>
                <w:lang w:val="pt-PT"/>
              </w:rPr>
              <w:t xml:space="preserve">Centro de Educação de Marim, Parque Natural da Ria Formosa Quinta de Marim, Olhão, </w:t>
            </w:r>
            <w:r>
              <w:rPr>
                <w:rFonts w:ascii="Arial" w:hAnsi="Arial" w:cs="Arial"/>
                <w:sz w:val="22"/>
                <w:szCs w:val="22"/>
                <w:lang w:val="pt-PT"/>
              </w:rPr>
              <w:t xml:space="preserve">Algarve, </w:t>
            </w:r>
            <w:r w:rsidRPr="00240287">
              <w:rPr>
                <w:rFonts w:ascii="Arial" w:hAnsi="Arial" w:cs="Arial"/>
                <w:sz w:val="22"/>
                <w:szCs w:val="22"/>
                <w:lang w:val="pt-PT"/>
              </w:rPr>
              <w:t>Portugal.</w:t>
            </w:r>
          </w:p>
          <w:p w:rsidR="00AC6369" w:rsidRPr="00240287" w:rsidRDefault="009F4580" w:rsidP="00A97751">
            <w:pPr>
              <w:spacing w:line="276" w:lineRule="auto"/>
              <w:ind w:left="176"/>
              <w:rPr>
                <w:rFonts w:ascii="Arial" w:hAnsi="Arial" w:cs="Arial"/>
                <w:lang w:val="pt-PT"/>
              </w:rPr>
            </w:pPr>
            <w:hyperlink r:id="rId16" w:history="1">
              <w:r w:rsidR="00AC6369" w:rsidRPr="008829AD">
                <w:rPr>
                  <w:rStyle w:val="Hyperlink"/>
                  <w:rFonts w:ascii="Arial" w:hAnsi="Arial" w:cs="Arial"/>
                  <w:sz w:val="22"/>
                  <w:szCs w:val="22"/>
                  <w:lang w:val="pt-PT"/>
                </w:rPr>
                <w:t>http://www.olhao.web.pt/ParqueNatural.htm</w:t>
              </w:r>
            </w:hyperlink>
          </w:p>
        </w:tc>
      </w:tr>
    </w:tbl>
    <w:p w:rsidR="00AC6369" w:rsidRPr="00591D84" w:rsidRDefault="00AC6369" w:rsidP="004C4679">
      <w:pPr>
        <w:rPr>
          <w:rFonts w:ascii="Arial" w:hAnsi="Arial" w:cs="Arial"/>
          <w:b/>
          <w:bCs/>
          <w:sz w:val="22"/>
          <w:szCs w:val="22"/>
          <w:lang w:val="pt-PT"/>
        </w:rPr>
      </w:pPr>
    </w:p>
    <w:p w:rsidR="00A97751" w:rsidRDefault="00A97751" w:rsidP="00A97751">
      <w:pPr>
        <w:pStyle w:val="Heading1"/>
        <w:rPr>
          <w:lang w:val="en-US"/>
        </w:rPr>
      </w:pPr>
      <w:r>
        <w:rPr>
          <w:lang w:val="en-US"/>
        </w:rPr>
        <w:t>Introduction and objectives</w:t>
      </w:r>
    </w:p>
    <w:p w:rsidR="00A97751" w:rsidRDefault="00A97751" w:rsidP="00A97751">
      <w:pPr>
        <w:spacing w:line="360" w:lineRule="auto"/>
        <w:jc w:val="both"/>
        <w:rPr>
          <w:rFonts w:ascii="Arial" w:hAnsi="Arial" w:cs="Arial"/>
          <w:lang w:val="en-US"/>
        </w:rPr>
      </w:pPr>
      <w:r w:rsidRPr="00702D4A">
        <w:rPr>
          <w:rFonts w:ascii="Arial" w:hAnsi="Arial" w:cs="Arial"/>
          <w:lang w:val="en-US"/>
        </w:rPr>
        <w:t>The</w:t>
      </w:r>
      <w:r>
        <w:rPr>
          <w:rFonts w:ascii="Arial" w:hAnsi="Arial" w:cs="Arial"/>
          <w:lang w:val="en-US"/>
        </w:rPr>
        <w:t xml:space="preserve"> FORWARD International </w:t>
      </w:r>
      <w:proofErr w:type="gramStart"/>
      <w:r>
        <w:rPr>
          <w:rFonts w:ascii="Arial" w:hAnsi="Arial" w:cs="Arial"/>
          <w:lang w:val="en-US"/>
        </w:rPr>
        <w:t xml:space="preserve">workshop </w:t>
      </w:r>
      <w:r w:rsidRPr="00702D4A">
        <w:rPr>
          <w:rFonts w:ascii="Arial" w:hAnsi="Arial" w:cs="Arial"/>
          <w:lang w:val="en-US"/>
        </w:rPr>
        <w:t xml:space="preserve"> </w:t>
      </w:r>
      <w:r>
        <w:rPr>
          <w:rFonts w:ascii="Arial" w:hAnsi="Arial" w:cs="Arial"/>
          <w:lang w:val="en-US"/>
        </w:rPr>
        <w:t>was</w:t>
      </w:r>
      <w:proofErr w:type="gramEnd"/>
      <w:r>
        <w:rPr>
          <w:rFonts w:ascii="Arial" w:hAnsi="Arial" w:cs="Arial"/>
          <w:lang w:val="en-US"/>
        </w:rPr>
        <w:t xml:space="preserve"> held in late February 2011, in Olhão, Algarve, Portugal. This document provides a synthesis of activities and outcomes. </w:t>
      </w:r>
    </w:p>
    <w:p w:rsidR="00AC6369" w:rsidRPr="00702D4A" w:rsidRDefault="00AC6369" w:rsidP="00702D4A">
      <w:pPr>
        <w:spacing w:line="360" w:lineRule="auto"/>
        <w:rPr>
          <w:rFonts w:ascii="Arial" w:hAnsi="Arial" w:cs="Arial"/>
          <w:lang w:val="en-US"/>
        </w:rPr>
      </w:pPr>
      <w:r w:rsidRPr="00702D4A">
        <w:rPr>
          <w:rFonts w:ascii="Arial" w:hAnsi="Arial" w:cs="Arial"/>
          <w:lang w:val="en-US"/>
        </w:rPr>
        <w:t xml:space="preserve">The objectives of the meeting </w:t>
      </w:r>
      <w:r w:rsidR="00FB2930">
        <w:rPr>
          <w:rFonts w:ascii="Arial" w:hAnsi="Arial" w:cs="Arial"/>
          <w:lang w:val="en-US"/>
        </w:rPr>
        <w:t>were</w:t>
      </w:r>
      <w:r w:rsidRPr="00702D4A">
        <w:rPr>
          <w:rFonts w:ascii="Arial" w:hAnsi="Arial" w:cs="Arial"/>
          <w:lang w:val="en-US"/>
        </w:rPr>
        <w:t>:</w:t>
      </w:r>
    </w:p>
    <w:p w:rsidR="00AC6369" w:rsidRDefault="00AC6369" w:rsidP="005A105F">
      <w:pPr>
        <w:numPr>
          <w:ilvl w:val="0"/>
          <w:numId w:val="3"/>
        </w:numPr>
        <w:spacing w:line="360" w:lineRule="auto"/>
        <w:jc w:val="both"/>
        <w:rPr>
          <w:rFonts w:ascii="Arial" w:hAnsi="Arial" w:cs="Arial"/>
          <w:lang w:val="en-US"/>
        </w:rPr>
      </w:pPr>
      <w:r>
        <w:rPr>
          <w:rFonts w:ascii="Arial" w:hAnsi="Arial" w:cs="Arial"/>
          <w:lang w:val="en-US"/>
        </w:rPr>
        <w:t>To present the general scope and activities of the CoExist project, funded through the European Union’s FP7 programme, to the management community in the Algarve, with particular focus on those most relevant to the Armona offshore aquaculture CoExist case study (CS3);</w:t>
      </w:r>
    </w:p>
    <w:p w:rsidR="00AC6369" w:rsidRDefault="00AC6369" w:rsidP="005A105F">
      <w:pPr>
        <w:numPr>
          <w:ilvl w:val="0"/>
          <w:numId w:val="3"/>
        </w:numPr>
        <w:spacing w:line="360" w:lineRule="auto"/>
        <w:jc w:val="both"/>
        <w:rPr>
          <w:rFonts w:ascii="Arial" w:hAnsi="Arial" w:cs="Arial"/>
          <w:lang w:val="en-US"/>
        </w:rPr>
      </w:pPr>
      <w:r>
        <w:rPr>
          <w:rFonts w:ascii="Arial" w:hAnsi="Arial" w:cs="Arial"/>
          <w:lang w:val="en-US"/>
        </w:rPr>
        <w:t>To present to the CoExist team the work being developed in the FORWARD project, co-led by IMAR and IPIMAR, and funded through the Portuguese national POLIS and PROMAR programmes.</w:t>
      </w:r>
    </w:p>
    <w:p w:rsidR="00AC6369" w:rsidRDefault="00AC6369" w:rsidP="005A105F">
      <w:pPr>
        <w:numPr>
          <w:ilvl w:val="0"/>
          <w:numId w:val="3"/>
        </w:numPr>
        <w:spacing w:line="360" w:lineRule="auto"/>
        <w:jc w:val="both"/>
        <w:rPr>
          <w:rFonts w:ascii="Arial" w:hAnsi="Arial" w:cs="Arial"/>
          <w:lang w:val="en-US"/>
        </w:rPr>
      </w:pPr>
      <w:r>
        <w:rPr>
          <w:rFonts w:ascii="Arial" w:hAnsi="Arial" w:cs="Arial"/>
          <w:lang w:val="en-US"/>
        </w:rPr>
        <w:t>To give local stakeholders a clear picture of what the two projects are doing, and how they interact;</w:t>
      </w:r>
    </w:p>
    <w:p w:rsidR="00AC6369" w:rsidRDefault="00AC6369" w:rsidP="005A105F">
      <w:pPr>
        <w:numPr>
          <w:ilvl w:val="0"/>
          <w:numId w:val="3"/>
        </w:numPr>
        <w:spacing w:line="360" w:lineRule="auto"/>
        <w:jc w:val="both"/>
        <w:rPr>
          <w:rFonts w:ascii="Arial" w:hAnsi="Arial" w:cs="Arial"/>
          <w:lang w:val="en-US"/>
        </w:rPr>
      </w:pPr>
      <w:r>
        <w:rPr>
          <w:rFonts w:ascii="Arial" w:hAnsi="Arial" w:cs="Arial"/>
          <w:lang w:val="en-US"/>
        </w:rPr>
        <w:t>To discuss and agree on which tools being developed or implemented in either project are of most value in this regional context, what difficulties need to be overcome, and to take on board the views of other external experts.</w:t>
      </w:r>
    </w:p>
    <w:p w:rsidR="00AC6369" w:rsidRDefault="00AC6369" w:rsidP="001D18E4">
      <w:pPr>
        <w:spacing w:line="360" w:lineRule="auto"/>
        <w:rPr>
          <w:rFonts w:ascii="Arial" w:hAnsi="Arial" w:cs="Arial"/>
          <w:lang w:val="en-US"/>
        </w:rPr>
      </w:pPr>
      <w:r>
        <w:rPr>
          <w:rFonts w:ascii="Arial" w:hAnsi="Arial" w:cs="Arial"/>
          <w:lang w:val="en-US"/>
        </w:rPr>
        <w:br w:type="page"/>
      </w:r>
    </w:p>
    <w:p w:rsidR="00AC6369" w:rsidRPr="00F47510" w:rsidRDefault="00AC6369" w:rsidP="00A97751">
      <w:pPr>
        <w:pStyle w:val="Heading1"/>
        <w:rPr>
          <w:lang w:val="en-US"/>
        </w:rPr>
      </w:pPr>
      <w:r w:rsidRPr="00F47510">
        <w:rPr>
          <w:lang w:val="en-US"/>
        </w:rPr>
        <w:t>Participant list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0"/>
        <w:gridCol w:w="4891"/>
        <w:gridCol w:w="1599"/>
      </w:tblGrid>
      <w:tr w:rsidR="00AC6369" w:rsidRPr="008F704D">
        <w:trPr>
          <w:trHeight w:val="300"/>
        </w:trPr>
        <w:tc>
          <w:tcPr>
            <w:tcW w:w="2230" w:type="dxa"/>
            <w:noWrap/>
          </w:tcPr>
          <w:p w:rsidR="00AC6369" w:rsidRPr="008F704D" w:rsidRDefault="00AC6369" w:rsidP="008F704D">
            <w:pPr>
              <w:spacing w:line="360" w:lineRule="auto"/>
              <w:rPr>
                <w:rFonts w:ascii="Calibri" w:hAnsi="Calibri" w:cs="Calibri"/>
                <w:b/>
                <w:bCs/>
                <w:sz w:val="20"/>
                <w:szCs w:val="20"/>
              </w:rPr>
            </w:pPr>
            <w:r w:rsidRPr="008F704D">
              <w:rPr>
                <w:rFonts w:ascii="Calibri" w:hAnsi="Calibri" w:cs="Calibri"/>
                <w:b/>
                <w:bCs/>
                <w:sz w:val="20"/>
                <w:szCs w:val="20"/>
              </w:rPr>
              <w:t>Name</w:t>
            </w:r>
          </w:p>
        </w:tc>
        <w:tc>
          <w:tcPr>
            <w:tcW w:w="4891" w:type="dxa"/>
            <w:noWrap/>
          </w:tcPr>
          <w:p w:rsidR="00AC6369" w:rsidRPr="008F704D" w:rsidRDefault="00AC6369" w:rsidP="008F704D">
            <w:pPr>
              <w:spacing w:line="360" w:lineRule="auto"/>
              <w:rPr>
                <w:rFonts w:ascii="Calibri" w:hAnsi="Calibri" w:cs="Calibri"/>
                <w:b/>
                <w:bCs/>
                <w:sz w:val="20"/>
                <w:szCs w:val="20"/>
              </w:rPr>
            </w:pPr>
            <w:r w:rsidRPr="008F704D">
              <w:rPr>
                <w:rFonts w:ascii="Calibri" w:hAnsi="Calibri" w:cs="Calibri"/>
                <w:b/>
                <w:bCs/>
                <w:sz w:val="20"/>
                <w:szCs w:val="20"/>
              </w:rPr>
              <w:t>Organisation</w:t>
            </w:r>
          </w:p>
        </w:tc>
        <w:tc>
          <w:tcPr>
            <w:tcW w:w="1599" w:type="dxa"/>
            <w:noWrap/>
          </w:tcPr>
          <w:p w:rsidR="00AC6369" w:rsidRPr="008F704D" w:rsidRDefault="00AC6369" w:rsidP="008F704D">
            <w:pPr>
              <w:spacing w:line="360" w:lineRule="auto"/>
              <w:rPr>
                <w:rFonts w:ascii="Calibri" w:hAnsi="Calibri" w:cs="Calibri"/>
                <w:b/>
                <w:bCs/>
                <w:sz w:val="20"/>
                <w:szCs w:val="20"/>
              </w:rPr>
            </w:pPr>
            <w:r w:rsidRPr="008F704D">
              <w:rPr>
                <w:rFonts w:ascii="Calibri" w:hAnsi="Calibri" w:cs="Calibri"/>
                <w:b/>
                <w:bCs/>
                <w:sz w:val="20"/>
                <w:szCs w:val="20"/>
              </w:rPr>
              <w:t>Context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Øivind Bergh</w:t>
            </w:r>
          </w:p>
        </w:tc>
        <w:tc>
          <w:tcPr>
            <w:tcW w:w="4891" w:type="dxa"/>
            <w:noWrap/>
          </w:tcPr>
          <w:p w:rsidR="00AC6369" w:rsidRPr="008F704D" w:rsidRDefault="00AC6369" w:rsidP="008F704D">
            <w:pPr>
              <w:spacing w:line="360" w:lineRule="auto"/>
              <w:rPr>
                <w:rFonts w:ascii="Calibri" w:hAnsi="Calibri" w:cs="Calibri"/>
                <w:sz w:val="20"/>
                <w:szCs w:val="20"/>
              </w:rPr>
            </w:pPr>
            <w:smartTag w:uri="urn:schemas-microsoft-com:office:smarttags" w:element="place">
              <w:smartTag w:uri="urn:schemas-microsoft-com:office:smarttags" w:element="PlaceType">
                <w:r w:rsidRPr="008F704D">
                  <w:rPr>
                    <w:rFonts w:ascii="Calibri" w:hAnsi="Calibri" w:cs="Calibri"/>
                    <w:sz w:val="20"/>
                    <w:szCs w:val="20"/>
                  </w:rPr>
                  <w:t>Institute</w:t>
                </w:r>
              </w:smartTag>
              <w:r w:rsidRPr="008F704D">
                <w:rPr>
                  <w:rFonts w:ascii="Calibri" w:hAnsi="Calibri" w:cs="Calibri"/>
                  <w:sz w:val="20"/>
                  <w:szCs w:val="20"/>
                </w:rPr>
                <w:t xml:space="preserve"> of </w:t>
              </w:r>
              <w:smartTag w:uri="urn:schemas-microsoft-com:office:smarttags" w:element="PlaceName">
                <w:r w:rsidRPr="008F704D">
                  <w:rPr>
                    <w:rFonts w:ascii="Calibri" w:hAnsi="Calibri" w:cs="Calibri"/>
                    <w:sz w:val="20"/>
                    <w:szCs w:val="20"/>
                  </w:rPr>
                  <w:t>Marine</w:t>
                </w:r>
              </w:smartTag>
            </w:smartTag>
            <w:r w:rsidRPr="008F704D">
              <w:rPr>
                <w:rFonts w:ascii="Calibri" w:hAnsi="Calibri" w:cs="Calibri"/>
                <w:sz w:val="20"/>
                <w:szCs w:val="20"/>
              </w:rPr>
              <w:t xml:space="preserve"> Research (</w:t>
            </w:r>
            <w:smartTag w:uri="urn:schemas-microsoft-com:office:smarttags" w:element="stockticker">
              <w:r w:rsidRPr="008F704D">
                <w:rPr>
                  <w:rFonts w:ascii="Calibri" w:hAnsi="Calibri" w:cs="Calibri"/>
                  <w:sz w:val="20"/>
                  <w:szCs w:val="20"/>
                </w:rPr>
                <w:t>IMR</w:t>
              </w:r>
            </w:smartTag>
            <w:r w:rsidRPr="008F704D">
              <w:rPr>
                <w:rFonts w:ascii="Calibri" w:hAnsi="Calibri" w:cs="Calibri"/>
                <w:sz w:val="20"/>
                <w:szCs w:val="20"/>
              </w:rPr>
              <w:t xml:space="preserve">), </w:t>
            </w:r>
            <w:smartTag w:uri="urn:schemas-microsoft-com:office:smarttags" w:element="place">
              <w:smartTag w:uri="urn:schemas-microsoft-com:office:smarttags" w:element="country-region">
                <w:r w:rsidRPr="008F704D">
                  <w:rPr>
                    <w:rFonts w:ascii="Calibri" w:hAnsi="Calibri" w:cs="Calibri"/>
                    <w:sz w:val="20"/>
                    <w:szCs w:val="20"/>
                  </w:rPr>
                  <w:t>Norway</w:t>
                </w:r>
              </w:smartTag>
            </w:smartTag>
          </w:p>
        </w:tc>
        <w:tc>
          <w:tcPr>
            <w:tcW w:w="1599" w:type="dxa"/>
            <w:noWrap/>
          </w:tcPr>
          <w:p w:rsidR="00AC6369" w:rsidRPr="000F661E" w:rsidRDefault="00AC6369" w:rsidP="008F704D">
            <w:pPr>
              <w:spacing w:line="360" w:lineRule="auto"/>
              <w:rPr>
                <w:rFonts w:ascii="Calibri" w:hAnsi="Calibri" w:cs="Calibri"/>
                <w:sz w:val="20"/>
                <w:szCs w:val="20"/>
              </w:rPr>
            </w:pPr>
            <w:r w:rsidRPr="000F661E">
              <w:rPr>
                <w:rFonts w:ascii="Calibri" w:hAnsi="Calibri" w:cs="Calibri"/>
                <w:sz w:val="20"/>
                <w:szCs w:val="20"/>
              </w:rPr>
              <w:t>CoExist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Katrine Soma</w:t>
            </w:r>
          </w:p>
        </w:tc>
        <w:tc>
          <w:tcPr>
            <w:tcW w:w="4891" w:type="dxa"/>
            <w:noWrap/>
          </w:tcPr>
          <w:p w:rsidR="00AC6369" w:rsidRPr="00A777ED" w:rsidRDefault="00AC6369" w:rsidP="00B20561">
            <w:pPr>
              <w:spacing w:line="360" w:lineRule="auto"/>
              <w:rPr>
                <w:rFonts w:ascii="Calibri" w:hAnsi="Calibri" w:cs="Calibri"/>
                <w:sz w:val="20"/>
                <w:szCs w:val="20"/>
              </w:rPr>
            </w:pPr>
            <w:r w:rsidRPr="00A777ED">
              <w:rPr>
                <w:rFonts w:ascii="Calibri" w:hAnsi="Calibri" w:cs="Calibri"/>
                <w:sz w:val="20"/>
                <w:szCs w:val="20"/>
              </w:rPr>
              <w:t>LEI, part of Wageningen UR, Netherlands</w:t>
            </w:r>
          </w:p>
        </w:tc>
        <w:tc>
          <w:tcPr>
            <w:tcW w:w="1599" w:type="dxa"/>
            <w:noWrap/>
          </w:tcPr>
          <w:p w:rsidR="00AC6369" w:rsidRPr="008F704D" w:rsidRDefault="00AC6369" w:rsidP="008F704D">
            <w:pPr>
              <w:spacing w:line="360" w:lineRule="auto"/>
              <w:rPr>
                <w:rFonts w:ascii="Calibri" w:hAnsi="Calibri" w:cs="Calibri"/>
                <w:sz w:val="20"/>
                <w:szCs w:val="20"/>
              </w:rPr>
            </w:pPr>
            <w:r w:rsidRPr="000F661E">
              <w:rPr>
                <w:rFonts w:ascii="Calibri" w:hAnsi="Calibri" w:cs="Calibri"/>
                <w:sz w:val="20"/>
                <w:szCs w:val="20"/>
              </w:rPr>
              <w:t>CoExist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Arie van Duijn</w:t>
            </w:r>
          </w:p>
        </w:tc>
        <w:tc>
          <w:tcPr>
            <w:tcW w:w="4891" w:type="dxa"/>
            <w:noWrap/>
          </w:tcPr>
          <w:p w:rsidR="00AC6369" w:rsidRPr="00A777ED" w:rsidRDefault="00AC6369" w:rsidP="00B20561">
            <w:pPr>
              <w:spacing w:line="360" w:lineRule="auto"/>
              <w:rPr>
                <w:rFonts w:ascii="Calibri" w:hAnsi="Calibri" w:cs="Calibri"/>
                <w:sz w:val="20"/>
                <w:szCs w:val="20"/>
              </w:rPr>
            </w:pPr>
            <w:r w:rsidRPr="00A777ED">
              <w:rPr>
                <w:rFonts w:ascii="Calibri" w:hAnsi="Calibri" w:cs="Calibri"/>
                <w:sz w:val="20"/>
                <w:szCs w:val="20"/>
              </w:rPr>
              <w:t>LEI, part of Wageningen UR, Netherlands</w:t>
            </w:r>
          </w:p>
        </w:tc>
        <w:tc>
          <w:tcPr>
            <w:tcW w:w="1599" w:type="dxa"/>
            <w:noWrap/>
          </w:tcPr>
          <w:p w:rsidR="00AC6369" w:rsidRPr="008F704D" w:rsidRDefault="00AC6369" w:rsidP="008F704D">
            <w:pPr>
              <w:spacing w:line="360" w:lineRule="auto"/>
              <w:rPr>
                <w:rFonts w:ascii="Calibri" w:hAnsi="Calibri" w:cs="Calibri"/>
                <w:sz w:val="20"/>
                <w:szCs w:val="20"/>
              </w:rPr>
            </w:pPr>
            <w:r w:rsidRPr="000F661E">
              <w:rPr>
                <w:rFonts w:ascii="Calibri" w:hAnsi="Calibri" w:cs="Calibri"/>
                <w:sz w:val="20"/>
                <w:szCs w:val="20"/>
              </w:rPr>
              <w:t>CoExist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David Verner-Jeffreys</w:t>
            </w:r>
          </w:p>
        </w:tc>
        <w:tc>
          <w:tcPr>
            <w:tcW w:w="4891" w:type="dxa"/>
            <w:noWrap/>
          </w:tcPr>
          <w:p w:rsidR="00AC6369" w:rsidRPr="008F704D" w:rsidRDefault="00AC6369" w:rsidP="008F704D">
            <w:pPr>
              <w:spacing w:line="360" w:lineRule="auto"/>
              <w:rPr>
                <w:rFonts w:ascii="Calibri" w:hAnsi="Calibri" w:cs="Calibri"/>
                <w:sz w:val="20"/>
                <w:szCs w:val="20"/>
              </w:rPr>
            </w:pPr>
            <w:smartTag w:uri="urn:schemas-microsoft-com:office:smarttags" w:element="place">
              <w:smartTag w:uri="urn:schemas-microsoft-com:office:smarttags" w:element="City">
                <w:r w:rsidRPr="008F704D">
                  <w:rPr>
                    <w:rFonts w:ascii="Calibri" w:hAnsi="Calibri" w:cs="Calibri"/>
                    <w:sz w:val="20"/>
                    <w:szCs w:val="20"/>
                  </w:rPr>
                  <w:t>CEFAS</w:t>
                </w:r>
              </w:smartTag>
              <w:r w:rsidRPr="008F704D">
                <w:rPr>
                  <w:rFonts w:ascii="Calibri" w:hAnsi="Calibri" w:cs="Calibri"/>
                  <w:sz w:val="20"/>
                  <w:szCs w:val="20"/>
                </w:rPr>
                <w:t xml:space="preserve">, </w:t>
              </w:r>
              <w:smartTag w:uri="urn:schemas-microsoft-com:office:smarttags" w:element="country-region">
                <w:r w:rsidRPr="008F704D">
                  <w:rPr>
                    <w:rFonts w:ascii="Calibri" w:hAnsi="Calibri" w:cs="Calibri"/>
                    <w:sz w:val="20"/>
                    <w:szCs w:val="20"/>
                  </w:rPr>
                  <w:t>UK</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0F661E">
              <w:rPr>
                <w:rFonts w:ascii="Calibri" w:hAnsi="Calibri" w:cs="Calibri"/>
                <w:sz w:val="20"/>
                <w:szCs w:val="20"/>
              </w:rPr>
              <w:t>CoExist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Nick Taylor</w:t>
            </w:r>
          </w:p>
        </w:tc>
        <w:tc>
          <w:tcPr>
            <w:tcW w:w="4891" w:type="dxa"/>
            <w:noWrap/>
          </w:tcPr>
          <w:p w:rsidR="00AC6369" w:rsidRPr="008F704D" w:rsidRDefault="00AC6369" w:rsidP="008F704D">
            <w:pPr>
              <w:spacing w:line="360" w:lineRule="auto"/>
              <w:rPr>
                <w:rFonts w:ascii="Calibri" w:hAnsi="Calibri" w:cs="Calibri"/>
                <w:sz w:val="20"/>
                <w:szCs w:val="20"/>
              </w:rPr>
            </w:pPr>
            <w:smartTag w:uri="urn:schemas-microsoft-com:office:smarttags" w:element="place">
              <w:smartTag w:uri="urn:schemas-microsoft-com:office:smarttags" w:element="City">
                <w:r w:rsidRPr="008F704D">
                  <w:rPr>
                    <w:rFonts w:ascii="Calibri" w:hAnsi="Calibri" w:cs="Calibri"/>
                    <w:sz w:val="20"/>
                    <w:szCs w:val="20"/>
                  </w:rPr>
                  <w:t>CEFAS</w:t>
                </w:r>
              </w:smartTag>
              <w:r w:rsidRPr="008F704D">
                <w:rPr>
                  <w:rFonts w:ascii="Calibri" w:hAnsi="Calibri" w:cs="Calibri"/>
                  <w:sz w:val="20"/>
                  <w:szCs w:val="20"/>
                </w:rPr>
                <w:t xml:space="preserve">, </w:t>
              </w:r>
              <w:smartTag w:uri="urn:schemas-microsoft-com:office:smarttags" w:element="country-region">
                <w:r w:rsidRPr="008F704D">
                  <w:rPr>
                    <w:rFonts w:ascii="Calibri" w:hAnsi="Calibri" w:cs="Calibri"/>
                    <w:sz w:val="20"/>
                    <w:szCs w:val="20"/>
                  </w:rPr>
                  <w:t>UK</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0F661E">
              <w:rPr>
                <w:rFonts w:ascii="Calibri" w:hAnsi="Calibri" w:cs="Calibri"/>
                <w:sz w:val="20"/>
                <w:szCs w:val="20"/>
              </w:rPr>
              <w:t>CoExist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Joao G. Ferreira</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FCT-UNL (IMAR),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Camille Saurel</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FCT-UNL (IMAR),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Laudemira Ramos</w:t>
            </w:r>
          </w:p>
        </w:tc>
        <w:tc>
          <w:tcPr>
            <w:tcW w:w="4891" w:type="dxa"/>
            <w:noWrap/>
          </w:tcPr>
          <w:p w:rsidR="00AC6369" w:rsidRPr="008F704D" w:rsidRDefault="00AC6369" w:rsidP="008F704D">
            <w:pPr>
              <w:spacing w:line="360" w:lineRule="auto"/>
              <w:rPr>
                <w:rFonts w:ascii="Calibri" w:hAnsi="Calibri" w:cs="Calibri"/>
                <w:sz w:val="20"/>
                <w:szCs w:val="20"/>
                <w:lang w:val="pt-PT"/>
              </w:rPr>
            </w:pPr>
            <w:r w:rsidRPr="008F704D">
              <w:rPr>
                <w:rFonts w:ascii="Calibri" w:hAnsi="Calibri" w:cs="Calibri"/>
                <w:sz w:val="20"/>
                <w:szCs w:val="20"/>
                <w:lang w:val="pt-PT"/>
              </w:rPr>
              <w:t>Administração de Região Hidrográfica - Tejo, Portugal</w:t>
            </w:r>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Joao Lencart</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Univ. </w:t>
            </w:r>
            <w:smartTag w:uri="urn:schemas-microsoft-com:office:smarttags" w:element="place">
              <w:smartTag w:uri="urn:schemas-microsoft-com:office:smarttags" w:element="City">
                <w:r w:rsidRPr="008F704D">
                  <w:rPr>
                    <w:rFonts w:ascii="Calibri" w:hAnsi="Calibri" w:cs="Calibri"/>
                    <w:sz w:val="20"/>
                    <w:szCs w:val="20"/>
                  </w:rPr>
                  <w:t>Aveiro</w:t>
                </w:r>
              </w:smartTag>
              <w:r w:rsidRPr="008F704D">
                <w:rPr>
                  <w:rFonts w:ascii="Calibri" w:hAnsi="Calibri" w:cs="Calibri"/>
                  <w:sz w:val="20"/>
                  <w:szCs w:val="20"/>
                </w:rPr>
                <w:t xml:space="preserve">, </w:t>
              </w:r>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Carlos Vale</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IPIMAR (fisheries institute),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Domitilia Matias</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IPIMAR (fisheries institute),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Florbela Soares</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IPIMAR (fisheries institute),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Frederico Batista</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IPIMAR (fisheries institute),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FORWARD</w:t>
            </w:r>
          </w:p>
        </w:tc>
      </w:tr>
      <w:tr w:rsidR="00AC6369" w:rsidRPr="008F704D">
        <w:trPr>
          <w:trHeight w:val="300"/>
        </w:trPr>
        <w:tc>
          <w:tcPr>
            <w:tcW w:w="2230" w:type="dxa"/>
            <w:noWrap/>
          </w:tcPr>
          <w:p w:rsidR="00AC6369" w:rsidRPr="008F704D" w:rsidRDefault="00A97751" w:rsidP="008F704D">
            <w:pPr>
              <w:spacing w:line="360" w:lineRule="auto"/>
              <w:rPr>
                <w:rFonts w:ascii="Calibri" w:hAnsi="Calibri" w:cs="Calibri"/>
                <w:sz w:val="20"/>
                <w:szCs w:val="20"/>
              </w:rPr>
            </w:pPr>
            <w:r>
              <w:rPr>
                <w:rFonts w:ascii="Calibri" w:hAnsi="Calibri" w:cs="Calibri"/>
                <w:sz w:val="20"/>
                <w:szCs w:val="20"/>
              </w:rPr>
              <w:t>William</w:t>
            </w:r>
            <w:r w:rsidR="00AC6369" w:rsidRPr="008F704D">
              <w:rPr>
                <w:rFonts w:ascii="Calibri" w:hAnsi="Calibri" w:cs="Calibri"/>
                <w:sz w:val="20"/>
                <w:szCs w:val="20"/>
              </w:rPr>
              <w:t xml:space="preserve"> Dewey</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Taylor Shellfish, </w:t>
            </w:r>
            <w:smartTag w:uri="urn:schemas-microsoft-com:office:smarttags" w:element="place">
              <w:smartTag w:uri="urn:schemas-microsoft-com:office:smarttags" w:element="City">
                <w:r w:rsidRPr="008F704D">
                  <w:rPr>
                    <w:rFonts w:ascii="Calibri" w:hAnsi="Calibri" w:cs="Calibri"/>
                    <w:sz w:val="20"/>
                    <w:szCs w:val="20"/>
                  </w:rPr>
                  <w:t>WA.</w:t>
                </w:r>
              </w:smartTag>
              <w:r w:rsidRPr="008F704D">
                <w:rPr>
                  <w:rFonts w:ascii="Calibri" w:hAnsi="Calibri" w:cs="Calibri"/>
                  <w:sz w:val="20"/>
                  <w:szCs w:val="20"/>
                </w:rPr>
                <w:t xml:space="preserve">, </w:t>
              </w:r>
              <w:smartTag w:uri="urn:schemas-microsoft-com:office:smarttags" w:element="country-region">
                <w:r w:rsidRPr="008F704D">
                  <w:rPr>
                    <w:rFonts w:ascii="Calibri" w:hAnsi="Calibri" w:cs="Calibri"/>
                    <w:sz w:val="20"/>
                    <w:szCs w:val="20"/>
                  </w:rPr>
                  <w:t>USA</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External expert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Valentina Calixto</w:t>
            </w:r>
          </w:p>
        </w:tc>
        <w:tc>
          <w:tcPr>
            <w:tcW w:w="4891" w:type="dxa"/>
            <w:noWrap/>
          </w:tcPr>
          <w:p w:rsidR="00AC6369" w:rsidRPr="008F704D" w:rsidRDefault="00AC6369" w:rsidP="008F704D">
            <w:pPr>
              <w:spacing w:line="360" w:lineRule="auto"/>
              <w:rPr>
                <w:rFonts w:ascii="Calibri" w:hAnsi="Calibri" w:cs="Calibri"/>
                <w:sz w:val="20"/>
                <w:szCs w:val="20"/>
                <w:lang w:val="pt-PT"/>
              </w:rPr>
            </w:pPr>
            <w:r w:rsidRPr="008F704D">
              <w:rPr>
                <w:rFonts w:ascii="Calibri" w:hAnsi="Calibri" w:cs="Calibri"/>
                <w:sz w:val="20"/>
                <w:szCs w:val="20"/>
                <w:lang w:val="pt-PT"/>
              </w:rPr>
              <w:t>Administração de Região Hidrográfica - Algarve, Portugal</w:t>
            </w:r>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POLIS</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Alexandre Furtado</w:t>
            </w:r>
          </w:p>
        </w:tc>
        <w:tc>
          <w:tcPr>
            <w:tcW w:w="4891" w:type="dxa"/>
            <w:noWrap/>
          </w:tcPr>
          <w:p w:rsidR="00AC6369" w:rsidRPr="008F704D" w:rsidRDefault="00AC6369" w:rsidP="008F704D">
            <w:pPr>
              <w:spacing w:line="360" w:lineRule="auto"/>
              <w:rPr>
                <w:rFonts w:ascii="Calibri" w:hAnsi="Calibri" w:cs="Calibri"/>
                <w:sz w:val="20"/>
                <w:szCs w:val="20"/>
                <w:lang w:val="pt-PT"/>
              </w:rPr>
            </w:pPr>
            <w:r w:rsidRPr="008F704D">
              <w:rPr>
                <w:rFonts w:ascii="Calibri" w:hAnsi="Calibri" w:cs="Calibri"/>
                <w:sz w:val="20"/>
                <w:szCs w:val="20"/>
                <w:lang w:val="pt-PT"/>
              </w:rPr>
              <w:t>Administração de Região Hidrográfica - Algarve, Portugal</w:t>
            </w:r>
          </w:p>
        </w:tc>
        <w:tc>
          <w:tcPr>
            <w:tcW w:w="1599" w:type="dxa"/>
            <w:noWrap/>
          </w:tcPr>
          <w:p w:rsidR="00AC6369" w:rsidRPr="008F704D" w:rsidRDefault="00AC6369" w:rsidP="008F704D">
            <w:pPr>
              <w:spacing w:line="360" w:lineRule="auto"/>
              <w:rPr>
                <w:rFonts w:ascii="Calibri" w:hAnsi="Calibri" w:cs="Calibri"/>
                <w:sz w:val="20"/>
                <w:szCs w:val="20"/>
              </w:rPr>
            </w:pPr>
            <w:smartTag w:uri="urn:schemas-microsoft-com:office:smarttags" w:element="stockticker">
              <w:r w:rsidRPr="008F704D">
                <w:rPr>
                  <w:rFonts w:ascii="Calibri" w:hAnsi="Calibri" w:cs="Calibri"/>
                  <w:sz w:val="20"/>
                  <w:szCs w:val="20"/>
                </w:rPr>
                <w:t>ARH</w:t>
              </w:r>
            </w:smartTag>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Augusto da Paz</w:t>
            </w:r>
          </w:p>
        </w:tc>
        <w:tc>
          <w:tcPr>
            <w:tcW w:w="4891" w:type="dxa"/>
            <w:noWrap/>
          </w:tcPr>
          <w:p w:rsidR="00AC6369" w:rsidRPr="008F704D" w:rsidRDefault="00AC6369" w:rsidP="008F704D">
            <w:pPr>
              <w:spacing w:line="360" w:lineRule="auto"/>
              <w:rPr>
                <w:rFonts w:ascii="Calibri" w:hAnsi="Calibri" w:cs="Calibri"/>
                <w:sz w:val="20"/>
                <w:szCs w:val="20"/>
                <w:lang w:val="pt-PT"/>
              </w:rPr>
            </w:pPr>
            <w:r w:rsidRPr="008F704D">
              <w:rPr>
                <w:rFonts w:ascii="Calibri" w:hAnsi="Calibri" w:cs="Calibri"/>
                <w:sz w:val="20"/>
                <w:szCs w:val="20"/>
                <w:lang w:val="pt-PT"/>
              </w:rPr>
              <w:t>Cooperativa Formosa (Growers association), Portugal</w:t>
            </w:r>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Stakeholders</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Marta Rocha</w:t>
            </w:r>
          </w:p>
        </w:tc>
        <w:tc>
          <w:tcPr>
            <w:tcW w:w="4891" w:type="dxa"/>
            <w:noWrap/>
          </w:tcPr>
          <w:p w:rsidR="00AC6369" w:rsidRPr="008F704D" w:rsidRDefault="00AC6369" w:rsidP="008F704D">
            <w:pPr>
              <w:spacing w:line="360" w:lineRule="auto"/>
              <w:rPr>
                <w:rFonts w:ascii="Calibri" w:hAnsi="Calibri" w:cs="Calibri"/>
                <w:sz w:val="20"/>
                <w:szCs w:val="20"/>
                <w:lang w:val="pt-PT"/>
              </w:rPr>
            </w:pPr>
            <w:r w:rsidRPr="008F704D">
              <w:rPr>
                <w:rFonts w:ascii="Calibri" w:hAnsi="Calibri" w:cs="Calibri"/>
                <w:sz w:val="20"/>
                <w:szCs w:val="20"/>
                <w:lang w:val="pt-PT"/>
              </w:rPr>
              <w:t>Cooperativa Formosa (Growers association), Portugal</w:t>
            </w:r>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Stakeholders</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António Vieira</w:t>
            </w:r>
          </w:p>
        </w:tc>
        <w:tc>
          <w:tcPr>
            <w:tcW w:w="4891" w:type="dxa"/>
            <w:noWrap/>
          </w:tcPr>
          <w:p w:rsidR="00AC6369" w:rsidRPr="008F704D" w:rsidRDefault="00AC6369" w:rsidP="008F704D">
            <w:pPr>
              <w:spacing w:line="360" w:lineRule="auto"/>
              <w:rPr>
                <w:rFonts w:ascii="Calibri" w:hAnsi="Calibri" w:cs="Calibri"/>
                <w:sz w:val="20"/>
                <w:szCs w:val="20"/>
                <w:lang w:val="pt-PT"/>
              </w:rPr>
            </w:pPr>
            <w:r w:rsidRPr="008F704D">
              <w:rPr>
                <w:rFonts w:ascii="Calibri" w:hAnsi="Calibri" w:cs="Calibri"/>
                <w:sz w:val="20"/>
                <w:szCs w:val="20"/>
                <w:lang w:val="pt-PT"/>
              </w:rPr>
              <w:t>Associação Portuguesa de Aquacultura, Portugal</w:t>
            </w:r>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Stakeholders</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Maria Joao Bebiano</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University of the </w:t>
            </w:r>
            <w:smartTag w:uri="urn:schemas-microsoft-com:office:smarttags" w:element="place">
              <w:smartTag w:uri="urn:schemas-microsoft-com:office:smarttags" w:element="country-region">
                <w:r w:rsidRPr="008F704D">
                  <w:rPr>
                    <w:rFonts w:ascii="Calibri" w:hAnsi="Calibri" w:cs="Calibri"/>
                    <w:sz w:val="20"/>
                    <w:szCs w:val="20"/>
                  </w:rPr>
                  <w:t>Algarve</w:t>
                </w:r>
              </w:smartTag>
            </w:smartTag>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External expert</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Pr>
                <w:rFonts w:ascii="Calibri" w:hAnsi="Calibri" w:cs="Calibri"/>
                <w:sz w:val="20"/>
                <w:szCs w:val="20"/>
              </w:rPr>
              <w:t>Nuno Grade</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 xml:space="preserve">ICNB (Nature conservancy), </w:t>
            </w:r>
            <w:smartTag w:uri="urn:schemas-microsoft-com:office:smarttags" w:element="place">
              <w:smartTag w:uri="urn:schemas-microsoft-com:office:smarttags" w:element="country-region">
                <w:r w:rsidRPr="008F704D">
                  <w:rPr>
                    <w:rFonts w:ascii="Calibri" w:hAnsi="Calibri" w:cs="Calibri"/>
                    <w:sz w:val="20"/>
                    <w:szCs w:val="20"/>
                  </w:rPr>
                  <w:t>Portugal</w:t>
                </w:r>
              </w:smartTag>
            </w:smartTag>
          </w:p>
        </w:tc>
        <w:tc>
          <w:tcPr>
            <w:tcW w:w="1599" w:type="dxa"/>
            <w:noWrap/>
          </w:tcPr>
          <w:p w:rsidR="00AC6369" w:rsidRPr="008F704D" w:rsidRDefault="00AC6369" w:rsidP="008F704D">
            <w:pPr>
              <w:spacing w:line="360" w:lineRule="auto"/>
              <w:rPr>
                <w:rFonts w:ascii="Calibri" w:hAnsi="Calibri" w:cs="Calibri"/>
                <w:sz w:val="20"/>
                <w:szCs w:val="20"/>
              </w:rPr>
            </w:pPr>
            <w:r>
              <w:rPr>
                <w:rFonts w:ascii="Calibri" w:hAnsi="Calibri" w:cs="Calibri"/>
                <w:sz w:val="20"/>
                <w:szCs w:val="20"/>
              </w:rPr>
              <w:t>ICNB</w:t>
            </w:r>
          </w:p>
        </w:tc>
      </w:tr>
      <w:tr w:rsidR="00AC6369" w:rsidRPr="008F704D">
        <w:trPr>
          <w:trHeight w:val="300"/>
        </w:trPr>
        <w:tc>
          <w:tcPr>
            <w:tcW w:w="2230"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Cristina Borges</w:t>
            </w:r>
          </w:p>
        </w:tc>
        <w:tc>
          <w:tcPr>
            <w:tcW w:w="4891"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DGPA</w:t>
            </w:r>
          </w:p>
        </w:tc>
        <w:tc>
          <w:tcPr>
            <w:tcW w:w="1599" w:type="dxa"/>
            <w:noWrap/>
          </w:tcPr>
          <w:p w:rsidR="00AC6369" w:rsidRPr="008F704D" w:rsidRDefault="00AC6369" w:rsidP="008F704D">
            <w:pPr>
              <w:spacing w:line="360" w:lineRule="auto"/>
              <w:rPr>
                <w:rFonts w:ascii="Calibri" w:hAnsi="Calibri" w:cs="Calibri"/>
                <w:sz w:val="20"/>
                <w:szCs w:val="20"/>
              </w:rPr>
            </w:pPr>
            <w:r w:rsidRPr="008F704D">
              <w:rPr>
                <w:rFonts w:ascii="Calibri" w:hAnsi="Calibri" w:cs="Calibri"/>
                <w:sz w:val="20"/>
                <w:szCs w:val="20"/>
              </w:rPr>
              <w:t>Regulators</w:t>
            </w:r>
          </w:p>
        </w:tc>
      </w:tr>
      <w:tr w:rsidR="007A696F" w:rsidRPr="008F704D">
        <w:trPr>
          <w:trHeight w:val="300"/>
        </w:trPr>
        <w:tc>
          <w:tcPr>
            <w:tcW w:w="2230" w:type="dxa"/>
            <w:noWrap/>
          </w:tcPr>
          <w:p w:rsidR="007A696F" w:rsidRPr="008F704D" w:rsidRDefault="007A696F" w:rsidP="008F704D">
            <w:pPr>
              <w:spacing w:line="360" w:lineRule="auto"/>
              <w:rPr>
                <w:rFonts w:ascii="Calibri" w:hAnsi="Calibri" w:cs="Calibri"/>
                <w:sz w:val="20"/>
                <w:szCs w:val="20"/>
              </w:rPr>
            </w:pPr>
            <w:r>
              <w:rPr>
                <w:rFonts w:ascii="Calibri" w:hAnsi="Calibri" w:cs="Calibri"/>
                <w:sz w:val="20"/>
                <w:szCs w:val="20"/>
              </w:rPr>
              <w:t>Jorge Ramos</w:t>
            </w:r>
          </w:p>
        </w:tc>
        <w:tc>
          <w:tcPr>
            <w:tcW w:w="4891" w:type="dxa"/>
            <w:noWrap/>
          </w:tcPr>
          <w:p w:rsidR="007A696F" w:rsidRPr="008F704D" w:rsidRDefault="007A696F" w:rsidP="008F704D">
            <w:pPr>
              <w:spacing w:line="360" w:lineRule="auto"/>
              <w:rPr>
                <w:rFonts w:ascii="Calibri" w:hAnsi="Calibri" w:cs="Calibri"/>
                <w:sz w:val="20"/>
                <w:szCs w:val="20"/>
              </w:rPr>
            </w:pPr>
            <w:r w:rsidRPr="008F704D">
              <w:rPr>
                <w:rFonts w:ascii="Calibri" w:hAnsi="Calibri" w:cs="Calibri"/>
                <w:sz w:val="20"/>
                <w:szCs w:val="20"/>
              </w:rPr>
              <w:t>IPIMAR (fisheries institute), Portugal</w:t>
            </w:r>
          </w:p>
        </w:tc>
        <w:tc>
          <w:tcPr>
            <w:tcW w:w="1599" w:type="dxa"/>
            <w:noWrap/>
          </w:tcPr>
          <w:p w:rsidR="007A696F" w:rsidRPr="008F704D" w:rsidRDefault="007A696F" w:rsidP="008F704D">
            <w:pPr>
              <w:spacing w:line="360" w:lineRule="auto"/>
              <w:rPr>
                <w:rFonts w:ascii="Calibri" w:hAnsi="Calibri" w:cs="Calibri"/>
                <w:sz w:val="20"/>
                <w:szCs w:val="20"/>
              </w:rPr>
            </w:pPr>
            <w:r>
              <w:rPr>
                <w:rFonts w:ascii="Calibri" w:hAnsi="Calibri" w:cs="Calibri"/>
                <w:sz w:val="20"/>
                <w:szCs w:val="20"/>
              </w:rPr>
              <w:t>CoExist</w:t>
            </w:r>
          </w:p>
        </w:tc>
      </w:tr>
    </w:tbl>
    <w:p w:rsidR="00AC6369" w:rsidRDefault="00AC6369" w:rsidP="001D18E4">
      <w:pPr>
        <w:spacing w:line="360" w:lineRule="auto"/>
        <w:rPr>
          <w:rFonts w:ascii="Arial" w:hAnsi="Arial" w:cs="Arial"/>
          <w:b/>
          <w:bCs/>
          <w:lang w:val="en-US"/>
        </w:rPr>
      </w:pPr>
    </w:p>
    <w:p w:rsidR="00A97751" w:rsidRDefault="00AC6369" w:rsidP="00A97751">
      <w:pPr>
        <w:pStyle w:val="Heading1"/>
        <w:rPr>
          <w:lang w:val="en-US"/>
        </w:rPr>
      </w:pPr>
      <w:r>
        <w:rPr>
          <w:lang w:val="en-US"/>
        </w:rPr>
        <w:br w:type="page"/>
      </w:r>
      <w:r w:rsidR="00A97751">
        <w:rPr>
          <w:lang w:val="en-US"/>
        </w:rPr>
        <w:lastRenderedPageBreak/>
        <w:t>Synthesis of expert recommendations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0"/>
      </w:tblGrid>
      <w:tr w:rsidR="00A97751" w:rsidRPr="00A97751" w:rsidTr="00A97751">
        <w:tc>
          <w:tcPr>
            <w:tcW w:w="8720" w:type="dxa"/>
          </w:tcPr>
          <w:p w:rsidR="00A97751" w:rsidRPr="00A97751" w:rsidRDefault="00A97751" w:rsidP="00A97751">
            <w:pPr>
              <w:rPr>
                <w:rFonts w:ascii="Arial" w:hAnsi="Arial" w:cs="Arial"/>
                <w:sz w:val="22"/>
                <w:szCs w:val="22"/>
                <w:lang w:val="en-US"/>
              </w:rPr>
            </w:pPr>
            <w:r w:rsidRPr="00A97751">
              <w:rPr>
                <w:rFonts w:ascii="Arial" w:hAnsi="Arial" w:cs="Arial"/>
                <w:sz w:val="22"/>
                <w:szCs w:val="22"/>
                <w:lang w:val="en-US"/>
              </w:rPr>
              <w:t>1- Bill Dewey – External expert</w:t>
            </w:r>
          </w:p>
          <w:p w:rsidR="00A97751" w:rsidRPr="00A97751" w:rsidRDefault="00A97751" w:rsidP="00A97751">
            <w:pPr>
              <w:rPr>
                <w:rFonts w:cs="Calibri"/>
                <w:i/>
                <w:iCs/>
                <w:sz w:val="20"/>
                <w:szCs w:val="20"/>
              </w:rPr>
            </w:pPr>
            <w:r w:rsidRPr="00A97751">
              <w:rPr>
                <w:rFonts w:cs="Calibri"/>
                <w:i/>
                <w:iCs/>
                <w:sz w:val="20"/>
                <w:szCs w:val="20"/>
              </w:rPr>
              <w:t>Taylor Shellfish Farms, Inc. 130 SE Lynch Road Shelton, WA 98584, USA</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sz w:val="22"/>
                <w:szCs w:val="22"/>
              </w:rPr>
              <w:t>The u</w:t>
            </w:r>
            <w:r w:rsidRPr="00A97751">
              <w:rPr>
                <w:rFonts w:ascii="Arial" w:hAnsi="Arial" w:cs="Arial"/>
                <w:sz w:val="22"/>
                <w:szCs w:val="22"/>
                <w:lang w:val="en-US"/>
              </w:rPr>
              <w:t>se conflicts being addressed by FORWARD and CoExist are very similar to those restricting the growth of aquaculture in the U.S;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sz w:val="22"/>
                <w:szCs w:val="22"/>
                <w:lang w:val="en-US"/>
              </w:rPr>
              <w:t>Europe seems way ahead of the U.S. in attempting to address use conflicts relative to fisheries and aquaculture; in particular in the use of social science, modeling and marine spatial planning.</w:t>
            </w:r>
          </w:p>
        </w:tc>
      </w:tr>
      <w:tr w:rsidR="00A97751" w:rsidRPr="00A97751" w:rsidTr="00A97751">
        <w:tc>
          <w:tcPr>
            <w:tcW w:w="8720" w:type="dxa"/>
          </w:tcPr>
          <w:p w:rsidR="00A97751" w:rsidRPr="00A97751" w:rsidRDefault="00A97751" w:rsidP="00A97751">
            <w:pPr>
              <w:rPr>
                <w:rFonts w:ascii="Arial" w:hAnsi="Arial" w:cs="Arial"/>
                <w:sz w:val="22"/>
                <w:szCs w:val="22"/>
                <w:lang w:val="en-US"/>
              </w:rPr>
            </w:pPr>
            <w:r w:rsidRPr="00A97751">
              <w:rPr>
                <w:rFonts w:ascii="Arial" w:hAnsi="Arial" w:cs="Arial"/>
                <w:sz w:val="22"/>
                <w:szCs w:val="22"/>
                <w:lang w:val="en-US"/>
              </w:rPr>
              <w:t xml:space="preserve">2- Øivind Bergh – Coordinator of CoExist </w:t>
            </w:r>
          </w:p>
          <w:p w:rsidR="00A97751" w:rsidRPr="00A97751" w:rsidRDefault="00A97751" w:rsidP="00A97751">
            <w:pPr>
              <w:rPr>
                <w:rFonts w:cs="Calibri"/>
                <w:i/>
                <w:iCs/>
                <w:sz w:val="20"/>
                <w:szCs w:val="20"/>
              </w:rPr>
            </w:pPr>
            <w:r w:rsidRPr="00A97751">
              <w:rPr>
                <w:rFonts w:cs="Calibri"/>
                <w:i/>
                <w:iCs/>
                <w:sz w:val="20"/>
                <w:szCs w:val="20"/>
              </w:rPr>
              <w:t>Institute of Marine Research, PO Box 1870 Nordnes, No-5817 Bergen Norway</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sz w:val="22"/>
                <w:szCs w:val="22"/>
                <w:lang w:val="en-US"/>
              </w:rPr>
              <w:t xml:space="preserve">It appears to be a current mismatch between current aquaculture activities and legislation; </w:t>
            </w:r>
            <w:r w:rsidRPr="00A97751">
              <w:rPr>
                <w:rFonts w:ascii="Arial" w:hAnsi="Arial" w:cs="Arial"/>
                <w:bCs/>
                <w:sz w:val="22"/>
                <w:szCs w:val="22"/>
                <w:lang w:val="en-US"/>
              </w:rPr>
              <w:t>This is a constraint for both of reducing growth potential of aquaculture production and of reducing the potential to increase;</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Disease control requires demands high degree of transparency and “the rule of law”;</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Biosecurity, production and area protection could be improved by implementing improved regulation combined with a high degree of stakeholder influence;</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Idea of local (low-tech and sustainable in economic terms) hatchery with higher degree of biosecurity: transparency diagnose and of relaying and seed sources.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Improve the husbandery practice by labour efficiency and area productivity;</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APPA de Armona: be careful with the culture practice. An idea is the “all in all out” management strategy (mandatory in Norwegian salmonid aquaculture);</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APPA: high risk of “pathogen abundance build-up”, in area with high density cultured population, with potential consequences on the wild populations;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APPA: another idea is to some degree a joint management with other offshore sites, allowing for temporary non-use of given localities in a production cycle without fatal damages to markets;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APPA: a transparent policy on information of diagnoses, prophylaxis and biomass and movement of animals made available to all stakeholders and users of the offshore site will be needed.</w:t>
            </w:r>
          </w:p>
        </w:tc>
      </w:tr>
      <w:tr w:rsidR="00A97751" w:rsidRPr="00A97751" w:rsidTr="00A97751">
        <w:tc>
          <w:tcPr>
            <w:tcW w:w="8720" w:type="dxa"/>
          </w:tcPr>
          <w:p w:rsidR="00A97751" w:rsidRPr="00A97751" w:rsidRDefault="00A97751" w:rsidP="00A97751">
            <w:pPr>
              <w:rPr>
                <w:rFonts w:ascii="Arial" w:hAnsi="Arial" w:cs="Arial"/>
                <w:sz w:val="22"/>
                <w:szCs w:val="22"/>
                <w:lang w:val="en-US"/>
              </w:rPr>
            </w:pPr>
            <w:r w:rsidRPr="00A97751">
              <w:rPr>
                <w:rFonts w:ascii="Arial" w:hAnsi="Arial" w:cs="Arial"/>
                <w:sz w:val="22"/>
                <w:szCs w:val="22"/>
                <w:lang w:val="en-US"/>
              </w:rPr>
              <w:t>3- Katrin Soma – Economical modeling CoExist project</w:t>
            </w:r>
          </w:p>
          <w:p w:rsidR="00A97751" w:rsidRPr="00A97751" w:rsidRDefault="00A97751" w:rsidP="00A97751">
            <w:pPr>
              <w:rPr>
                <w:rFonts w:cs="Calibri"/>
                <w:i/>
                <w:iCs/>
                <w:sz w:val="20"/>
                <w:szCs w:val="20"/>
              </w:rPr>
            </w:pPr>
            <w:r w:rsidRPr="00A97751">
              <w:rPr>
                <w:rFonts w:cs="Calibri"/>
                <w:i/>
                <w:iCs/>
                <w:sz w:val="20"/>
                <w:szCs w:val="20"/>
              </w:rPr>
              <w:t>LEI, part of Wageningen UR, Netherlands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Comparing the production systems in Southern Portugal and the US, it is obvious that more profits can be obtained by changing existing production system in Portugal;</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Moreover, the nowadays mixed ages of shells, of which the biggest ones are selected from the smaller ones, can be replaced by cultivation of same age structures of shells in rows to further improve the efficiency of the production systems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The shell production system is non-manageable as producers neglect to cooperate in fear of having to pay taxes, and exact information of production and profits are thus not obtained. As the formal regulations are sometimes too strict and non-flexible to the existing production system, it is almost impossible to avoid breaking some of the rules.</w:t>
            </w:r>
          </w:p>
          <w:p w:rsidR="00A97751" w:rsidRPr="00A97751" w:rsidRDefault="00A97751" w:rsidP="00A97751">
            <w:pPr>
              <w:numPr>
                <w:ilvl w:val="0"/>
                <w:numId w:val="18"/>
              </w:numPr>
              <w:rPr>
                <w:rFonts w:ascii="Arial" w:hAnsi="Arial" w:cs="Arial"/>
                <w:bCs/>
                <w:sz w:val="22"/>
                <w:szCs w:val="22"/>
              </w:rPr>
            </w:pPr>
            <w:r w:rsidRPr="00A97751">
              <w:rPr>
                <w:rFonts w:ascii="Arial" w:hAnsi="Arial" w:cs="Arial"/>
                <w:bCs/>
                <w:sz w:val="22"/>
                <w:szCs w:val="22"/>
              </w:rPr>
              <w:t xml:space="preserve">The extent to which these people form a cultural value to the Portuguese society is for me unclear.  </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More profits are expected to be welcomed in any sector if ecological and cultural values are not lost for future.</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 xml:space="preserve">Main conclusion is that changes would be welcomed if ensuring that experiences elsewhere regarding sicknesses and environmentally friendliness would be taken into account, and that changes would not occur without consulting with a larger publics’ opinion. The present static regulations of the park could be changed to a more flexible one if arguments would be well </w:t>
            </w:r>
            <w:r w:rsidRPr="00A97751">
              <w:rPr>
                <w:rFonts w:ascii="Arial" w:hAnsi="Arial" w:cs="Arial"/>
                <w:bCs/>
                <w:sz w:val="22"/>
                <w:szCs w:val="22"/>
              </w:rPr>
              <w:lastRenderedPageBreak/>
              <w:t>defined.</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Spatial data on localization of vessels’ harvests could be combined with information of fuel costs are necessary to be able to apply any spatial model to the site that includes moving vessels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Also data on employment, discards, TAC-shares etc are also needed if existing model should be applied</w:t>
            </w:r>
          </w:p>
        </w:tc>
      </w:tr>
      <w:tr w:rsidR="00A97751" w:rsidRPr="00A97751" w:rsidTr="00A97751">
        <w:tc>
          <w:tcPr>
            <w:tcW w:w="8720" w:type="dxa"/>
          </w:tcPr>
          <w:p w:rsidR="00A97751" w:rsidRPr="00A97751" w:rsidRDefault="00A97751" w:rsidP="00A97751">
            <w:pPr>
              <w:rPr>
                <w:rFonts w:ascii="Arial" w:hAnsi="Arial" w:cs="Arial"/>
                <w:sz w:val="22"/>
                <w:szCs w:val="22"/>
                <w:lang w:val="en-US"/>
              </w:rPr>
            </w:pPr>
            <w:r w:rsidRPr="00A97751">
              <w:rPr>
                <w:rFonts w:ascii="Arial" w:hAnsi="Arial" w:cs="Arial"/>
                <w:sz w:val="22"/>
                <w:szCs w:val="22"/>
                <w:lang w:val="en-US"/>
              </w:rPr>
              <w:lastRenderedPageBreak/>
              <w:t xml:space="preserve">4- Arie van Duijn – Economist CoExist </w:t>
            </w:r>
          </w:p>
          <w:p w:rsidR="00A97751" w:rsidRPr="00A97751" w:rsidRDefault="00A97751" w:rsidP="00A97751">
            <w:pPr>
              <w:rPr>
                <w:rFonts w:cs="Calibri"/>
                <w:i/>
                <w:iCs/>
                <w:sz w:val="20"/>
                <w:szCs w:val="20"/>
              </w:rPr>
            </w:pPr>
            <w:r w:rsidRPr="00A97751">
              <w:rPr>
                <w:rFonts w:cs="Calibri"/>
                <w:i/>
                <w:iCs/>
                <w:sz w:val="20"/>
                <w:szCs w:val="20"/>
              </w:rPr>
              <w:t>LEI, part of Wageningen UR, Netherlands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When applying spatial management to manage the area it will be interesting to investigate how it can be applied to manage the activities (e.g. fisheries, aquaculture, salt farming, nature) in highly dynamic systems;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Besides it would be interesting to compare the cost/benefit of stabilizing the system with the cost/benefit of applying spatial management to manage the activities in a dynamic system;</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Link the carrying capacity modelling and clams culture with economic model and then with spatial management of the human activities in the dynamic system and disease management and its spatial consequences;</w:t>
            </w:r>
          </w:p>
          <w:p w:rsidR="00A97751" w:rsidRPr="00A97751" w:rsidRDefault="00A97751" w:rsidP="00A97751">
            <w:pPr>
              <w:numPr>
                <w:ilvl w:val="0"/>
                <w:numId w:val="18"/>
              </w:numPr>
              <w:rPr>
                <w:rFonts w:ascii="Arial" w:hAnsi="Arial" w:cs="Arial"/>
                <w:bCs/>
                <w:sz w:val="22"/>
                <w:szCs w:val="22"/>
              </w:rPr>
            </w:pPr>
            <w:r w:rsidRPr="00A97751">
              <w:rPr>
                <w:rFonts w:ascii="Arial" w:hAnsi="Arial" w:cs="Arial"/>
                <w:bCs/>
                <w:sz w:val="22"/>
                <w:szCs w:val="22"/>
              </w:rPr>
              <w:t>Certification and codes of practice of shellfish culture in relationship to market access. Branding and labelling of shellfish from Ria Formosa in order to create a higher market demand and try and increase the sales price;</w:t>
            </w:r>
          </w:p>
          <w:p w:rsidR="00A97751" w:rsidRPr="00A97751" w:rsidRDefault="00A97751" w:rsidP="00A97751">
            <w:pPr>
              <w:numPr>
                <w:ilvl w:val="0"/>
                <w:numId w:val="18"/>
              </w:numPr>
              <w:rPr>
                <w:rFonts w:ascii="Arial" w:hAnsi="Arial" w:cs="Arial"/>
                <w:bCs/>
                <w:sz w:val="22"/>
                <w:szCs w:val="22"/>
              </w:rPr>
            </w:pPr>
            <w:r w:rsidRPr="00A97751">
              <w:rPr>
                <w:rFonts w:ascii="Arial" w:hAnsi="Arial" w:cs="Arial"/>
                <w:bCs/>
                <w:sz w:val="22"/>
                <w:szCs w:val="22"/>
              </w:rPr>
              <w:t>Use of Value Chain Analysis (VCA) to analyse and develop the shellfish value chain with the objective of increasing effectiveness and competitiveness of the sector. This may involve looking at mechanisation, farmer cooperation, logistics, chain partners, markets, etc;</w:t>
            </w:r>
          </w:p>
          <w:p w:rsidR="00A97751" w:rsidRPr="00A97751" w:rsidRDefault="00A97751" w:rsidP="00A97751">
            <w:pPr>
              <w:numPr>
                <w:ilvl w:val="0"/>
                <w:numId w:val="18"/>
              </w:numPr>
              <w:rPr>
                <w:rFonts w:ascii="Arial" w:hAnsi="Arial" w:cs="Arial"/>
                <w:bCs/>
                <w:sz w:val="22"/>
                <w:szCs w:val="22"/>
              </w:rPr>
            </w:pPr>
            <w:r w:rsidRPr="00A97751">
              <w:rPr>
                <w:rFonts w:ascii="Arial" w:hAnsi="Arial" w:cs="Arial"/>
                <w:bCs/>
                <w:sz w:val="22"/>
                <w:szCs w:val="22"/>
              </w:rPr>
              <w:t>Market analysis. To look at different markets (local, national, EU, global) and competitors. This should not be limited to currently cultured species, but rather to species which are occurring locally and can potentially be cultured like for instance geoducks;</w:t>
            </w:r>
          </w:p>
        </w:tc>
      </w:tr>
      <w:tr w:rsidR="00A97751" w:rsidRPr="00A97751" w:rsidTr="00A97751">
        <w:tc>
          <w:tcPr>
            <w:tcW w:w="8720" w:type="dxa"/>
          </w:tcPr>
          <w:p w:rsidR="00A97751" w:rsidRPr="00A97751" w:rsidRDefault="00A97751" w:rsidP="00A97751">
            <w:pPr>
              <w:rPr>
                <w:rFonts w:ascii="Arial" w:hAnsi="Arial" w:cs="Arial"/>
                <w:sz w:val="22"/>
                <w:szCs w:val="22"/>
                <w:lang w:val="en-US"/>
              </w:rPr>
            </w:pPr>
            <w:r w:rsidRPr="00A97751">
              <w:rPr>
                <w:rFonts w:ascii="Arial" w:hAnsi="Arial" w:cs="Arial"/>
                <w:sz w:val="22"/>
                <w:szCs w:val="22"/>
                <w:lang w:val="en-US"/>
              </w:rPr>
              <w:t xml:space="preserve">5- Nick Taylor &amp;  David Verner-Jeffreys – Disease expert CoExist </w:t>
            </w:r>
          </w:p>
          <w:p w:rsidR="00A97751" w:rsidRPr="00A97751" w:rsidRDefault="00A97751" w:rsidP="00A97751">
            <w:pPr>
              <w:rPr>
                <w:rFonts w:cs="Calibri"/>
                <w:i/>
                <w:iCs/>
                <w:sz w:val="20"/>
                <w:szCs w:val="20"/>
              </w:rPr>
            </w:pPr>
            <w:r w:rsidRPr="00A97751">
              <w:rPr>
                <w:rFonts w:cs="Calibri"/>
                <w:i/>
                <w:iCs/>
                <w:sz w:val="20"/>
                <w:szCs w:val="20"/>
              </w:rPr>
              <w:t xml:space="preserve">Centre for Environment, Fisheries &amp; Aquaculture Science, England.    </w:t>
            </w:r>
          </w:p>
          <w:p w:rsidR="00A97751" w:rsidRPr="00A97751" w:rsidRDefault="00A97751" w:rsidP="00A97751">
            <w:pPr>
              <w:numPr>
                <w:ilvl w:val="0"/>
                <w:numId w:val="18"/>
              </w:numPr>
              <w:rPr>
                <w:rFonts w:ascii="Arial" w:hAnsi="Arial" w:cs="Arial"/>
                <w:bCs/>
                <w:sz w:val="22"/>
                <w:szCs w:val="22"/>
              </w:rPr>
            </w:pPr>
            <w:r w:rsidRPr="00A97751">
              <w:rPr>
                <w:rFonts w:ascii="Arial" w:hAnsi="Arial" w:cs="Arial"/>
                <w:bCs/>
                <w:sz w:val="22"/>
                <w:szCs w:val="22"/>
              </w:rPr>
              <w:t>Effective coastal zone management is required to allow the Ria Formosa to maintain its unique character, but also allow its sensible exploitation for tourism, aquaculture and fisheries related activities;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lang w:val="en-US"/>
              </w:rPr>
              <w:t xml:space="preserve">Problem of regulation due to the natural parque that </w:t>
            </w:r>
            <w:r w:rsidRPr="00A97751">
              <w:rPr>
                <w:rFonts w:ascii="Arial" w:hAnsi="Arial" w:cs="Arial"/>
                <w:bCs/>
                <w:sz w:val="22"/>
                <w:szCs w:val="22"/>
              </w:rPr>
              <w:t>are not being adhered to, and cannot be enforced effectively;</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Greater emphasis needs to be placed on working with stakeholders/user to develop practices that fulfil their needs whilst minimising their impact to the reserve.</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Disease is obviously an integral part of the ecology of farmed and wild fish and shellfish, as with other animals. This needs to be recognised and integrated into aquaculture and fisheries planning and development activities;</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The ability to source and/or produce seed is critical and should be a priority;</w:t>
            </w:r>
          </w:p>
          <w:p w:rsidR="00A97751" w:rsidRPr="00A97751" w:rsidRDefault="00A97751" w:rsidP="00A97751">
            <w:pPr>
              <w:numPr>
                <w:ilvl w:val="0"/>
                <w:numId w:val="18"/>
              </w:numPr>
              <w:rPr>
                <w:rFonts w:ascii="Arial" w:hAnsi="Arial" w:cs="Arial"/>
                <w:bCs/>
                <w:sz w:val="22"/>
                <w:szCs w:val="22"/>
                <w:lang w:val="en-US"/>
              </w:rPr>
            </w:pPr>
            <w:r w:rsidRPr="00A97751">
              <w:rPr>
                <w:rFonts w:ascii="Arial" w:hAnsi="Arial" w:cs="Arial"/>
                <w:bCs/>
                <w:sz w:val="22"/>
                <w:szCs w:val="22"/>
              </w:rPr>
              <w:t>It should be emphasised that all aquaculture production businesses should have effective biosecurity plans in place that will minimise the chances of disease outbreaks taking place, and when they do take place, what steps should be taken to control them (at all levels; farm to National);</w:t>
            </w:r>
          </w:p>
        </w:tc>
      </w:tr>
    </w:tbl>
    <w:p w:rsidR="00A97751" w:rsidRDefault="00A97751" w:rsidP="00591D84">
      <w:pPr>
        <w:spacing w:line="360" w:lineRule="auto"/>
        <w:rPr>
          <w:rFonts w:ascii="Arial" w:hAnsi="Arial" w:cs="Arial"/>
          <w:b/>
          <w:bCs/>
          <w:lang w:val="en-US"/>
        </w:rPr>
      </w:pPr>
    </w:p>
    <w:p w:rsidR="00A97751" w:rsidRDefault="00A97751" w:rsidP="00743991">
      <w:pPr>
        <w:pStyle w:val="Heading1"/>
        <w:rPr>
          <w:lang w:val="en-US"/>
        </w:rPr>
      </w:pPr>
    </w:p>
    <w:p w:rsidR="00AC6369" w:rsidRPr="00A97751" w:rsidRDefault="00A97751" w:rsidP="00A97751">
      <w:pPr>
        <w:pStyle w:val="Heading1"/>
        <w:rPr>
          <w:lang w:val="en-US"/>
        </w:rPr>
      </w:pPr>
      <w:r>
        <w:rPr>
          <w:lang w:val="en-US"/>
        </w:rPr>
        <w:br w:type="page"/>
      </w:r>
      <w:r w:rsidR="00AC6369">
        <w:rPr>
          <w:lang w:val="en-US"/>
        </w:rPr>
        <w:lastRenderedPageBreak/>
        <w:t xml:space="preserve">Action points </w:t>
      </w:r>
    </w:p>
    <w:p w:rsidR="00AC6369" w:rsidRDefault="00AC6369" w:rsidP="00A97751">
      <w:pPr>
        <w:pStyle w:val="Heading2"/>
        <w:rPr>
          <w:lang w:val="en-US"/>
        </w:rPr>
      </w:pPr>
      <w:r w:rsidRPr="00AE13AF">
        <w:rPr>
          <w:lang w:val="en-US"/>
        </w:rPr>
        <w:t xml:space="preserve">Information requested for the </w:t>
      </w:r>
      <w:r w:rsidR="005E3253">
        <w:rPr>
          <w:lang w:val="en-US"/>
        </w:rPr>
        <w:t>FORWARD</w:t>
      </w:r>
      <w:r w:rsidR="005E3253" w:rsidRPr="00AE13AF">
        <w:rPr>
          <w:lang w:val="en-US"/>
        </w:rPr>
        <w:t xml:space="preserve"> </w:t>
      </w:r>
      <w:r w:rsidR="00A97751">
        <w:rPr>
          <w:lang w:val="en-US"/>
        </w:rPr>
        <w:t>project</w:t>
      </w:r>
    </w:p>
    <w:p w:rsidR="00A97751" w:rsidRPr="00A97751" w:rsidRDefault="00A97751" w:rsidP="00A97751">
      <w:pPr>
        <w:rPr>
          <w:lang w:val="en-US"/>
        </w:rPr>
      </w:pPr>
    </w:p>
    <w:p w:rsidR="00AC6369" w:rsidRDefault="00AC6369" w:rsidP="009E3D4B">
      <w:pPr>
        <w:numPr>
          <w:ilvl w:val="0"/>
          <w:numId w:val="8"/>
        </w:numPr>
        <w:rPr>
          <w:rFonts w:ascii="Arial" w:hAnsi="Arial" w:cs="Arial"/>
          <w:lang w:val="en-US"/>
        </w:rPr>
      </w:pPr>
      <w:r w:rsidRPr="00835EED">
        <w:rPr>
          <w:rFonts w:ascii="Arial" w:hAnsi="Arial" w:cs="Arial"/>
          <w:u w:val="single"/>
          <w:lang w:val="en-US"/>
        </w:rPr>
        <w:t>Artificial reefs</w:t>
      </w:r>
      <w:r w:rsidRPr="00322933">
        <w:rPr>
          <w:rFonts w:ascii="Arial" w:hAnsi="Arial" w:cs="Arial"/>
          <w:b/>
          <w:bCs/>
          <w:lang w:val="en-US"/>
        </w:rPr>
        <w:t xml:space="preserve"> </w:t>
      </w:r>
      <w:r>
        <w:rPr>
          <w:rFonts w:ascii="Arial" w:hAnsi="Arial" w:cs="Arial"/>
          <w:lang w:val="en-US"/>
        </w:rPr>
        <w:t>next to the APPA de Armona, there are two zones: Coordinates (ask Carlos Vale or Florbela Soares)</w:t>
      </w:r>
      <w:r w:rsidR="005E3253">
        <w:rPr>
          <w:rFonts w:ascii="Arial" w:hAnsi="Arial" w:cs="Arial"/>
          <w:lang w:val="en-US"/>
        </w:rPr>
        <w:t>;</w:t>
      </w:r>
    </w:p>
    <w:p w:rsidR="00AC6369" w:rsidRPr="009E3D4B" w:rsidRDefault="00AC6369" w:rsidP="009E3D4B">
      <w:pPr>
        <w:numPr>
          <w:ilvl w:val="0"/>
          <w:numId w:val="8"/>
        </w:numPr>
        <w:rPr>
          <w:rFonts w:ascii="Arial" w:hAnsi="Arial" w:cs="Arial"/>
        </w:rPr>
      </w:pPr>
      <w:r>
        <w:rPr>
          <w:rFonts w:ascii="Arial" w:hAnsi="Arial" w:cs="Arial"/>
          <w:u w:val="single"/>
        </w:rPr>
        <w:t>Other f</w:t>
      </w:r>
      <w:r w:rsidRPr="00835EED">
        <w:rPr>
          <w:rFonts w:ascii="Arial" w:hAnsi="Arial" w:cs="Arial"/>
          <w:u w:val="single"/>
        </w:rPr>
        <w:t>uture offshore farms</w:t>
      </w:r>
      <w:r>
        <w:rPr>
          <w:rFonts w:ascii="Arial" w:hAnsi="Arial" w:cs="Arial"/>
        </w:rPr>
        <w:t>, where are the sites ?(</w:t>
      </w:r>
      <w:r w:rsidRPr="009E3D4B">
        <w:rPr>
          <w:rFonts w:ascii="Arial" w:hAnsi="Arial" w:cs="Arial"/>
        </w:rPr>
        <w:t xml:space="preserve">Carlos Vale, </w:t>
      </w:r>
      <w:smartTag w:uri="urn:schemas-microsoft-com:office:smarttags" w:element="stockticker">
        <w:r w:rsidRPr="009E3D4B">
          <w:rPr>
            <w:rFonts w:ascii="Arial" w:hAnsi="Arial" w:cs="Arial"/>
          </w:rPr>
          <w:t>ARH</w:t>
        </w:r>
      </w:smartTag>
      <w:r w:rsidRPr="009E3D4B">
        <w:rPr>
          <w:rFonts w:ascii="Arial" w:hAnsi="Arial" w:cs="Arial"/>
        </w:rPr>
        <w:t>, ICNB)</w:t>
      </w:r>
      <w:r w:rsidR="005E3253">
        <w:rPr>
          <w:rFonts w:ascii="Arial" w:hAnsi="Arial" w:cs="Arial"/>
        </w:rPr>
        <w:t>;</w:t>
      </w:r>
    </w:p>
    <w:p w:rsidR="00AC6369" w:rsidRPr="00322933" w:rsidRDefault="00AC6369" w:rsidP="009E3D4B">
      <w:pPr>
        <w:numPr>
          <w:ilvl w:val="0"/>
          <w:numId w:val="8"/>
        </w:numPr>
        <w:rPr>
          <w:rFonts w:ascii="Arial" w:hAnsi="Arial" w:cs="Arial"/>
        </w:rPr>
      </w:pPr>
      <w:r>
        <w:rPr>
          <w:rFonts w:ascii="Arial" w:hAnsi="Arial" w:cs="Arial"/>
          <w:lang w:val="en-US"/>
        </w:rPr>
        <w:t xml:space="preserve">Maria J. Bebiano mentioned the problem of the </w:t>
      </w:r>
      <w:r w:rsidRPr="000446D8">
        <w:rPr>
          <w:rFonts w:ascii="Arial" w:hAnsi="Arial" w:cs="Arial"/>
          <w:bCs/>
          <w:u w:val="single"/>
          <w:lang w:val="en-US"/>
        </w:rPr>
        <w:t>French oyster herpes</w:t>
      </w:r>
      <w:r>
        <w:rPr>
          <w:rFonts w:ascii="Arial" w:hAnsi="Arial" w:cs="Arial"/>
          <w:lang w:val="en-US"/>
        </w:rPr>
        <w:t xml:space="preserve"> the past 3 months: What would be the impact on the Ria Formo</w:t>
      </w:r>
      <w:r w:rsidR="005E3253">
        <w:rPr>
          <w:rFonts w:ascii="Arial" w:hAnsi="Arial" w:cs="Arial"/>
          <w:lang w:val="en-US"/>
        </w:rPr>
        <w:t>sa: IPIMAR team will check that;</w:t>
      </w:r>
    </w:p>
    <w:p w:rsidR="00AC6369" w:rsidRDefault="00AC6369" w:rsidP="009E3D4B">
      <w:pPr>
        <w:numPr>
          <w:ilvl w:val="0"/>
          <w:numId w:val="8"/>
        </w:numPr>
        <w:rPr>
          <w:rFonts w:ascii="Arial" w:hAnsi="Arial" w:cs="Arial"/>
        </w:rPr>
      </w:pPr>
      <w:r>
        <w:rPr>
          <w:rFonts w:ascii="Arial" w:hAnsi="Arial" w:cs="Arial"/>
        </w:rPr>
        <w:t xml:space="preserve">Look at the problem </w:t>
      </w:r>
      <w:r w:rsidRPr="000446D8">
        <w:rPr>
          <w:rFonts w:ascii="Arial" w:hAnsi="Arial" w:cs="Arial"/>
        </w:rPr>
        <w:t xml:space="preserve">of </w:t>
      </w:r>
      <w:r w:rsidRPr="000446D8">
        <w:rPr>
          <w:rFonts w:ascii="Arial" w:hAnsi="Arial" w:cs="Arial"/>
          <w:bCs/>
        </w:rPr>
        <w:t>l</w:t>
      </w:r>
      <w:r w:rsidRPr="000446D8">
        <w:rPr>
          <w:rFonts w:ascii="Arial" w:hAnsi="Arial" w:cs="Arial"/>
          <w:u w:val="single"/>
        </w:rPr>
        <w:t>icensing</w:t>
      </w:r>
      <w:r>
        <w:rPr>
          <w:rFonts w:ascii="Arial" w:hAnsi="Arial" w:cs="Arial"/>
        </w:rPr>
        <w:t xml:space="preserve"> that are illegally </w:t>
      </w:r>
      <w:r w:rsidR="005E3253">
        <w:rPr>
          <w:rFonts w:ascii="Arial" w:hAnsi="Arial" w:cs="Arial"/>
        </w:rPr>
        <w:t>granted;</w:t>
      </w:r>
    </w:p>
    <w:p w:rsidR="00AC6369" w:rsidRDefault="00AC6369" w:rsidP="009E3D4B">
      <w:pPr>
        <w:numPr>
          <w:ilvl w:val="0"/>
          <w:numId w:val="8"/>
        </w:numPr>
        <w:rPr>
          <w:rFonts w:ascii="Arial" w:hAnsi="Arial" w:cs="Arial"/>
        </w:rPr>
      </w:pPr>
      <w:r w:rsidRPr="00835EED">
        <w:rPr>
          <w:rFonts w:ascii="Arial" w:hAnsi="Arial" w:cs="Arial"/>
          <w:u w:val="single"/>
        </w:rPr>
        <w:t>Report summary</w:t>
      </w:r>
      <w:r>
        <w:rPr>
          <w:rFonts w:ascii="Arial" w:hAnsi="Arial" w:cs="Arial"/>
        </w:rPr>
        <w:t xml:space="preserve"> in English to circulate</w:t>
      </w:r>
      <w:r w:rsidR="005E3253">
        <w:rPr>
          <w:rFonts w:ascii="Arial" w:hAnsi="Arial" w:cs="Arial"/>
        </w:rPr>
        <w:t>;</w:t>
      </w:r>
    </w:p>
    <w:p w:rsidR="00AC6369" w:rsidRDefault="00AC6369" w:rsidP="009E3D4B">
      <w:pPr>
        <w:numPr>
          <w:ilvl w:val="0"/>
          <w:numId w:val="8"/>
        </w:numPr>
        <w:rPr>
          <w:rFonts w:ascii="Arial" w:hAnsi="Arial" w:cs="Arial"/>
        </w:rPr>
      </w:pPr>
      <w:r>
        <w:rPr>
          <w:rFonts w:ascii="Arial" w:hAnsi="Arial" w:cs="Arial"/>
        </w:rPr>
        <w:t xml:space="preserve">Place ppt presentations on the websites (POLIS, </w:t>
      </w:r>
      <w:r w:rsidR="005E3253">
        <w:rPr>
          <w:rFonts w:ascii="Arial" w:hAnsi="Arial" w:cs="Arial"/>
        </w:rPr>
        <w:t>EcoWin2000</w:t>
      </w:r>
      <w:r>
        <w:rPr>
          <w:rFonts w:ascii="Arial" w:hAnsi="Arial" w:cs="Arial"/>
        </w:rPr>
        <w:t xml:space="preserve">, </w:t>
      </w:r>
      <w:r w:rsidRPr="000F661E">
        <w:rPr>
          <w:rFonts w:ascii="Arial" w:hAnsi="Arial" w:cs="Arial"/>
        </w:rPr>
        <w:t>CoExist</w:t>
      </w:r>
      <w:r>
        <w:rPr>
          <w:rFonts w:ascii="Arial" w:hAnsi="Arial" w:cs="Arial"/>
        </w:rPr>
        <w:t>)</w:t>
      </w:r>
      <w:r w:rsidR="005E3253">
        <w:rPr>
          <w:rFonts w:ascii="Arial" w:hAnsi="Arial" w:cs="Arial"/>
        </w:rPr>
        <w:t>;</w:t>
      </w:r>
    </w:p>
    <w:p w:rsidR="00AC6369" w:rsidRDefault="00AC6369" w:rsidP="009E3D4B">
      <w:pPr>
        <w:numPr>
          <w:ilvl w:val="0"/>
          <w:numId w:val="8"/>
        </w:numPr>
        <w:rPr>
          <w:rFonts w:ascii="Arial" w:hAnsi="Arial" w:cs="Arial"/>
        </w:rPr>
      </w:pPr>
      <w:r>
        <w:rPr>
          <w:rFonts w:ascii="Arial" w:hAnsi="Arial" w:cs="Arial"/>
        </w:rPr>
        <w:t>Learning from others mistakes: e.g. diseases and hatcheries</w:t>
      </w:r>
      <w:r w:rsidR="005E3253">
        <w:rPr>
          <w:rFonts w:ascii="Arial" w:hAnsi="Arial" w:cs="Arial"/>
        </w:rPr>
        <w:t>;</w:t>
      </w:r>
    </w:p>
    <w:p w:rsidR="00AC6369" w:rsidRDefault="00AC6369" w:rsidP="009E3D4B">
      <w:pPr>
        <w:numPr>
          <w:ilvl w:val="0"/>
          <w:numId w:val="8"/>
        </w:numPr>
        <w:rPr>
          <w:rFonts w:ascii="Arial" w:hAnsi="Arial" w:cs="Arial"/>
        </w:rPr>
      </w:pPr>
      <w:r>
        <w:rPr>
          <w:rFonts w:ascii="Arial" w:hAnsi="Arial" w:cs="Arial"/>
        </w:rPr>
        <w:t xml:space="preserve">Contact Patrick Marshall that has ideas that might interest EU, which might be a breakout for Lisbon </w:t>
      </w:r>
      <w:r w:rsidRPr="000F661E">
        <w:rPr>
          <w:rFonts w:ascii="Arial" w:hAnsi="Arial" w:cs="Arial"/>
        </w:rPr>
        <w:t>CoExist</w:t>
      </w:r>
      <w:r>
        <w:rPr>
          <w:rFonts w:ascii="Arial" w:hAnsi="Arial" w:cs="Arial"/>
        </w:rPr>
        <w:t xml:space="preserve"> project?</w:t>
      </w:r>
    </w:p>
    <w:p w:rsidR="00AC6369" w:rsidRPr="0078782D" w:rsidRDefault="00AC6369" w:rsidP="00591D84">
      <w:pPr>
        <w:rPr>
          <w:rFonts w:ascii="Arial" w:hAnsi="Arial" w:cs="Arial"/>
        </w:rPr>
      </w:pPr>
    </w:p>
    <w:p w:rsidR="00AC6369" w:rsidRPr="00AE13AF" w:rsidRDefault="00A97751" w:rsidP="00A97751">
      <w:pPr>
        <w:pStyle w:val="Heading2"/>
        <w:rPr>
          <w:lang w:val="en-US"/>
        </w:rPr>
      </w:pPr>
      <w:r>
        <w:rPr>
          <w:lang w:val="en-US"/>
        </w:rPr>
        <w:t>Interaction with the</w:t>
      </w:r>
      <w:r w:rsidR="00AC6369" w:rsidRPr="00AE13AF">
        <w:rPr>
          <w:lang w:val="en-US"/>
        </w:rPr>
        <w:t xml:space="preserve"> </w:t>
      </w:r>
      <w:r w:rsidR="00AC6369" w:rsidRPr="000F661E">
        <w:rPr>
          <w:lang w:val="en-US"/>
        </w:rPr>
        <w:t>CoExist</w:t>
      </w:r>
      <w:r>
        <w:rPr>
          <w:lang w:val="en-US"/>
        </w:rPr>
        <w:t xml:space="preserve"> project</w:t>
      </w:r>
    </w:p>
    <w:p w:rsidR="00AC6369" w:rsidRDefault="005E3253" w:rsidP="00591D84">
      <w:pPr>
        <w:numPr>
          <w:ilvl w:val="0"/>
          <w:numId w:val="8"/>
        </w:numPr>
        <w:rPr>
          <w:rFonts w:ascii="Arial" w:hAnsi="Arial" w:cs="Arial"/>
          <w:lang w:val="en-US"/>
        </w:rPr>
      </w:pPr>
      <w:r>
        <w:rPr>
          <w:rFonts w:ascii="Arial" w:hAnsi="Arial" w:cs="Arial"/>
          <w:lang w:val="en-US"/>
        </w:rPr>
        <w:t>Ø</w:t>
      </w:r>
      <w:r w:rsidR="00AC6369">
        <w:rPr>
          <w:rFonts w:ascii="Arial" w:hAnsi="Arial" w:cs="Arial"/>
          <w:lang w:val="en-US"/>
        </w:rPr>
        <w:t xml:space="preserve">ivind Bergh requested that the presentations and the agenda will be sent to Emma Bello </w:t>
      </w:r>
      <w:r>
        <w:rPr>
          <w:rFonts w:ascii="Arial" w:hAnsi="Arial" w:cs="Arial"/>
          <w:lang w:val="en-US"/>
        </w:rPr>
        <w:t>for posting on the CoExist site;</w:t>
      </w:r>
    </w:p>
    <w:p w:rsidR="00AC6369" w:rsidRDefault="00AC6369" w:rsidP="00591D84">
      <w:pPr>
        <w:numPr>
          <w:ilvl w:val="0"/>
          <w:numId w:val="8"/>
        </w:numPr>
        <w:rPr>
          <w:rFonts w:ascii="Arial" w:hAnsi="Arial" w:cs="Arial"/>
          <w:lang w:val="en-US"/>
        </w:rPr>
      </w:pPr>
      <w:r>
        <w:rPr>
          <w:rFonts w:ascii="Arial" w:hAnsi="Arial" w:cs="Arial"/>
          <w:lang w:val="en-US"/>
        </w:rPr>
        <w:t>Some photos from the visit to the sites (22.01.2011) should also be sent to Emma Bello for futur</w:t>
      </w:r>
      <w:r w:rsidR="005E3253">
        <w:rPr>
          <w:rFonts w:ascii="Arial" w:hAnsi="Arial" w:cs="Arial"/>
          <w:lang w:val="en-US"/>
        </w:rPr>
        <w:t>es illustrations of the project;</w:t>
      </w:r>
    </w:p>
    <w:p w:rsidR="00AC6369" w:rsidRDefault="005E3253" w:rsidP="005E3253">
      <w:pPr>
        <w:numPr>
          <w:ilvl w:val="0"/>
          <w:numId w:val="8"/>
        </w:numPr>
        <w:rPr>
          <w:rFonts w:ascii="Arial" w:hAnsi="Arial" w:cs="Arial"/>
          <w:lang w:val="en-US"/>
        </w:rPr>
      </w:pPr>
      <w:r>
        <w:rPr>
          <w:rFonts w:ascii="Arial" w:hAnsi="Arial" w:cs="Arial"/>
          <w:lang w:val="en-US"/>
        </w:rPr>
        <w:t xml:space="preserve">Øivind Bergh </w:t>
      </w:r>
      <w:r w:rsidR="00AC6369">
        <w:rPr>
          <w:rFonts w:ascii="Arial" w:hAnsi="Arial" w:cs="Arial"/>
          <w:lang w:val="en-US"/>
        </w:rPr>
        <w:t xml:space="preserve">and </w:t>
      </w:r>
      <w:r>
        <w:rPr>
          <w:rFonts w:ascii="Arial" w:hAnsi="Arial" w:cs="Arial"/>
          <w:lang w:val="en-US"/>
        </w:rPr>
        <w:t>Nick Taylor</w:t>
      </w:r>
      <w:r w:rsidR="00AC6369">
        <w:rPr>
          <w:rFonts w:ascii="Arial" w:hAnsi="Arial" w:cs="Arial"/>
          <w:lang w:val="en-US"/>
        </w:rPr>
        <w:t>/D</w:t>
      </w:r>
      <w:r>
        <w:rPr>
          <w:rFonts w:ascii="Arial" w:hAnsi="Arial" w:cs="Arial"/>
          <w:lang w:val="en-US"/>
        </w:rPr>
        <w:t xml:space="preserve">avid </w:t>
      </w:r>
      <w:r w:rsidR="00AC6369">
        <w:rPr>
          <w:rFonts w:ascii="Arial" w:hAnsi="Arial" w:cs="Arial"/>
          <w:lang w:val="en-US"/>
        </w:rPr>
        <w:t>V</w:t>
      </w:r>
      <w:r>
        <w:rPr>
          <w:rFonts w:ascii="Arial" w:hAnsi="Arial" w:cs="Arial"/>
          <w:lang w:val="en-US"/>
        </w:rPr>
        <w:t>erner-</w:t>
      </w:r>
      <w:r w:rsidR="00AC6369">
        <w:rPr>
          <w:rFonts w:ascii="Arial" w:hAnsi="Arial" w:cs="Arial"/>
          <w:lang w:val="en-US"/>
        </w:rPr>
        <w:t>J</w:t>
      </w:r>
      <w:r>
        <w:rPr>
          <w:rFonts w:ascii="Arial" w:hAnsi="Arial" w:cs="Arial"/>
          <w:lang w:val="en-US"/>
        </w:rPr>
        <w:t>effreys</w:t>
      </w:r>
      <w:r w:rsidR="00AC6369">
        <w:rPr>
          <w:rFonts w:ascii="Arial" w:hAnsi="Arial" w:cs="Arial"/>
          <w:lang w:val="en-US"/>
        </w:rPr>
        <w:t xml:space="preserve"> to give contacts of specialized people on offshore structure in exposed area to </w:t>
      </w:r>
      <w:r w:rsidRPr="005E3253">
        <w:rPr>
          <w:rFonts w:ascii="Arial" w:hAnsi="Arial" w:cs="Arial"/>
          <w:lang w:val="en-US"/>
        </w:rPr>
        <w:t>António Vieira</w:t>
      </w:r>
      <w:r>
        <w:rPr>
          <w:rFonts w:ascii="Arial" w:hAnsi="Arial" w:cs="Arial"/>
          <w:lang w:val="en-US"/>
        </w:rPr>
        <w:t>;</w:t>
      </w:r>
    </w:p>
    <w:p w:rsidR="00AC6369" w:rsidRDefault="005E3253" w:rsidP="00591D84">
      <w:pPr>
        <w:numPr>
          <w:ilvl w:val="0"/>
          <w:numId w:val="8"/>
        </w:numPr>
        <w:rPr>
          <w:rFonts w:ascii="Arial" w:hAnsi="Arial" w:cs="Arial"/>
          <w:lang w:val="en-US"/>
        </w:rPr>
      </w:pPr>
      <w:r>
        <w:rPr>
          <w:rFonts w:ascii="Arial" w:hAnsi="Arial" w:cs="Arial"/>
          <w:lang w:val="en-US"/>
        </w:rPr>
        <w:t>Marine Spatial Planning (</w:t>
      </w:r>
      <w:r w:rsidR="00AC6369">
        <w:rPr>
          <w:rFonts w:ascii="Arial" w:hAnsi="Arial" w:cs="Arial"/>
          <w:lang w:val="en-US"/>
        </w:rPr>
        <w:t>MSP</w:t>
      </w:r>
      <w:r>
        <w:rPr>
          <w:rFonts w:ascii="Arial" w:hAnsi="Arial" w:cs="Arial"/>
          <w:lang w:val="en-US"/>
        </w:rPr>
        <w:t>)</w:t>
      </w:r>
      <w:r w:rsidR="00AC6369">
        <w:rPr>
          <w:rFonts w:ascii="Arial" w:hAnsi="Arial" w:cs="Arial"/>
          <w:lang w:val="en-US"/>
        </w:rPr>
        <w:t xml:space="preserve"> similar breakout to organize for the meeting in June in Lisbon</w:t>
      </w:r>
      <w:r>
        <w:rPr>
          <w:rFonts w:ascii="Arial" w:hAnsi="Arial" w:cs="Arial"/>
          <w:lang w:val="en-US"/>
        </w:rPr>
        <w:t>;</w:t>
      </w:r>
    </w:p>
    <w:p w:rsidR="00AC6369" w:rsidRDefault="00AC6369" w:rsidP="00591D84">
      <w:pPr>
        <w:numPr>
          <w:ilvl w:val="0"/>
          <w:numId w:val="8"/>
        </w:numPr>
        <w:rPr>
          <w:rFonts w:ascii="Arial" w:hAnsi="Arial" w:cs="Arial"/>
          <w:lang w:val="en-US"/>
        </w:rPr>
      </w:pPr>
      <w:r>
        <w:rPr>
          <w:rFonts w:ascii="Arial" w:hAnsi="Arial" w:cs="Arial"/>
          <w:lang w:val="en-US"/>
        </w:rPr>
        <w:t xml:space="preserve">Patrick Marshall for breakout session for the meeting in June in </w:t>
      </w:r>
      <w:smartTag w:uri="urn:schemas-microsoft-com:office:smarttags" w:element="place">
        <w:smartTag w:uri="urn:schemas-microsoft-com:office:smarttags" w:element="City">
          <w:r>
            <w:rPr>
              <w:rFonts w:ascii="Arial" w:hAnsi="Arial" w:cs="Arial"/>
              <w:lang w:val="en-US"/>
            </w:rPr>
            <w:t>Lisbon</w:t>
          </w:r>
        </w:smartTag>
      </w:smartTag>
      <w:r>
        <w:rPr>
          <w:rFonts w:ascii="Arial" w:hAnsi="Arial" w:cs="Arial"/>
          <w:lang w:val="en-US"/>
        </w:rPr>
        <w:t>?</w:t>
      </w:r>
    </w:p>
    <w:p w:rsidR="00AC6369" w:rsidRDefault="00AC6369" w:rsidP="00591D84">
      <w:pPr>
        <w:numPr>
          <w:ilvl w:val="0"/>
          <w:numId w:val="8"/>
        </w:numPr>
        <w:rPr>
          <w:rFonts w:ascii="Arial" w:hAnsi="Arial" w:cs="Arial"/>
          <w:lang w:val="en-US"/>
        </w:rPr>
      </w:pPr>
      <w:r w:rsidRPr="000F661E">
        <w:rPr>
          <w:rFonts w:ascii="Arial" w:hAnsi="Arial" w:cs="Arial"/>
          <w:lang w:val="en-US"/>
        </w:rPr>
        <w:t>CoExist</w:t>
      </w:r>
      <w:r>
        <w:rPr>
          <w:rFonts w:ascii="Arial" w:hAnsi="Arial" w:cs="Arial"/>
          <w:lang w:val="en-US"/>
        </w:rPr>
        <w:t xml:space="preserve"> reporting for the FIW to see with Emma Bello and </w:t>
      </w:r>
      <w:r w:rsidR="005E3253">
        <w:rPr>
          <w:rFonts w:ascii="Arial" w:hAnsi="Arial" w:cs="Arial"/>
          <w:lang w:val="en-US"/>
        </w:rPr>
        <w:t>Øivind Bergh.</w:t>
      </w:r>
    </w:p>
    <w:p w:rsidR="00AC6369" w:rsidRDefault="00AC6369" w:rsidP="00591D84">
      <w:pPr>
        <w:rPr>
          <w:rFonts w:ascii="Arial" w:hAnsi="Arial" w:cs="Arial"/>
          <w:lang w:val="en-US"/>
        </w:rPr>
      </w:pPr>
    </w:p>
    <w:p w:rsidR="00AC6369" w:rsidRPr="00AE13AF" w:rsidRDefault="00AC6369" w:rsidP="00A97751">
      <w:pPr>
        <w:pStyle w:val="Heading2"/>
      </w:pPr>
      <w:r w:rsidRPr="00AE13AF">
        <w:t>Breakout sessions action points</w:t>
      </w:r>
      <w:r w:rsidR="00EE79FF">
        <w:t xml:space="preserve"> (see in more detail in the notes)</w:t>
      </w:r>
    </w:p>
    <w:p w:rsidR="00AC6369" w:rsidRPr="000117DF" w:rsidRDefault="00AC6369" w:rsidP="00AE13AF">
      <w:pPr>
        <w:numPr>
          <w:ilvl w:val="0"/>
          <w:numId w:val="8"/>
        </w:numPr>
        <w:rPr>
          <w:rFonts w:ascii="Arial" w:hAnsi="Arial" w:cs="Arial"/>
          <w:u w:val="single"/>
        </w:rPr>
      </w:pPr>
      <w:r w:rsidRPr="000117DF">
        <w:rPr>
          <w:rFonts w:ascii="Arial" w:hAnsi="Arial" w:cs="Arial"/>
          <w:u w:val="single"/>
        </w:rPr>
        <w:t>MSP breakout:</w:t>
      </w:r>
    </w:p>
    <w:p w:rsidR="00AC6369" w:rsidRDefault="00AC6369" w:rsidP="00AE13AF">
      <w:pPr>
        <w:numPr>
          <w:ilvl w:val="1"/>
          <w:numId w:val="8"/>
        </w:numPr>
        <w:rPr>
          <w:rFonts w:ascii="Arial" w:hAnsi="Arial" w:cs="Arial"/>
        </w:rPr>
      </w:pPr>
      <w:r>
        <w:rPr>
          <w:rFonts w:ascii="Arial" w:hAnsi="Arial" w:cs="Arial"/>
        </w:rPr>
        <w:t>Explore the recreational fisheries around the APPA</w:t>
      </w:r>
      <w:r w:rsidR="005E3253">
        <w:rPr>
          <w:rFonts w:ascii="Arial" w:hAnsi="Arial" w:cs="Arial"/>
        </w:rPr>
        <w:t xml:space="preserve"> de </w:t>
      </w:r>
      <w:r>
        <w:rPr>
          <w:rFonts w:ascii="Arial" w:hAnsi="Arial" w:cs="Arial"/>
        </w:rPr>
        <w:t>A</w:t>
      </w:r>
      <w:r w:rsidR="005E3253">
        <w:rPr>
          <w:rFonts w:ascii="Arial" w:hAnsi="Arial" w:cs="Arial"/>
        </w:rPr>
        <w:t>rmona</w:t>
      </w:r>
      <w:r>
        <w:rPr>
          <w:rFonts w:ascii="Arial" w:hAnsi="Arial" w:cs="Arial"/>
        </w:rPr>
        <w:t xml:space="preserve"> (local business, buffer zone, high price…)</w:t>
      </w:r>
    </w:p>
    <w:p w:rsidR="00AC6369" w:rsidRDefault="00AC6369" w:rsidP="00AE13AF">
      <w:pPr>
        <w:numPr>
          <w:ilvl w:val="1"/>
          <w:numId w:val="8"/>
        </w:numPr>
        <w:rPr>
          <w:rFonts w:ascii="Arial" w:hAnsi="Arial" w:cs="Arial"/>
        </w:rPr>
      </w:pPr>
      <w:r>
        <w:rPr>
          <w:rFonts w:ascii="Arial" w:hAnsi="Arial" w:cs="Arial"/>
        </w:rPr>
        <w:t>Need some datasets for</w:t>
      </w:r>
      <w:r w:rsidR="005E3253">
        <w:rPr>
          <w:rFonts w:ascii="Arial" w:hAnsi="Arial" w:cs="Arial"/>
        </w:rPr>
        <w:t xml:space="preserve"> Katrine Soma </w:t>
      </w:r>
      <w:r>
        <w:rPr>
          <w:rFonts w:ascii="Arial" w:hAnsi="Arial" w:cs="Arial"/>
        </w:rPr>
        <w:t>(see</w:t>
      </w:r>
      <w:r w:rsidR="005E3253">
        <w:rPr>
          <w:rFonts w:ascii="Arial" w:hAnsi="Arial" w:cs="Arial"/>
        </w:rPr>
        <w:t xml:space="preserve"> KS </w:t>
      </w:r>
      <w:r>
        <w:rPr>
          <w:rFonts w:ascii="Arial" w:hAnsi="Arial" w:cs="Arial"/>
        </w:rPr>
        <w:t>feedbacks)</w:t>
      </w:r>
    </w:p>
    <w:p w:rsidR="00AC6369" w:rsidRDefault="00AC6369" w:rsidP="00AE13AF">
      <w:pPr>
        <w:numPr>
          <w:ilvl w:val="1"/>
          <w:numId w:val="8"/>
        </w:numPr>
        <w:rPr>
          <w:rFonts w:ascii="Arial" w:hAnsi="Arial" w:cs="Arial"/>
        </w:rPr>
      </w:pPr>
      <w:r>
        <w:rPr>
          <w:rFonts w:ascii="Arial" w:hAnsi="Arial" w:cs="Arial"/>
        </w:rPr>
        <w:t>What kind of data, mobile fisheries that changes seasonally to accommodate this in a plan?</w:t>
      </w:r>
    </w:p>
    <w:p w:rsidR="00AC6369" w:rsidRPr="000117DF" w:rsidRDefault="00AC6369" w:rsidP="00AE13AF">
      <w:pPr>
        <w:numPr>
          <w:ilvl w:val="0"/>
          <w:numId w:val="8"/>
        </w:numPr>
        <w:rPr>
          <w:rFonts w:ascii="Arial" w:hAnsi="Arial" w:cs="Arial"/>
          <w:u w:val="single"/>
        </w:rPr>
      </w:pPr>
      <w:r w:rsidRPr="000117DF">
        <w:rPr>
          <w:rFonts w:ascii="Arial" w:hAnsi="Arial" w:cs="Arial"/>
          <w:u w:val="single"/>
        </w:rPr>
        <w:t>Health management</w:t>
      </w:r>
    </w:p>
    <w:p w:rsidR="00AC6369" w:rsidRDefault="00AC6369" w:rsidP="00AE13AF">
      <w:pPr>
        <w:numPr>
          <w:ilvl w:val="1"/>
          <w:numId w:val="8"/>
        </w:numPr>
        <w:rPr>
          <w:rFonts w:ascii="Arial" w:hAnsi="Arial" w:cs="Arial"/>
        </w:rPr>
      </w:pPr>
      <w:r>
        <w:rPr>
          <w:rFonts w:ascii="Arial" w:hAnsi="Arial" w:cs="Arial"/>
        </w:rPr>
        <w:t>Use expertise from expert in order to not make the same mistakes</w:t>
      </w:r>
    </w:p>
    <w:p w:rsidR="00AC6369" w:rsidRDefault="005E3253" w:rsidP="00AE13AF">
      <w:pPr>
        <w:numPr>
          <w:ilvl w:val="1"/>
          <w:numId w:val="8"/>
        </w:numPr>
        <w:rPr>
          <w:rFonts w:ascii="Arial" w:hAnsi="Arial" w:cs="Arial"/>
        </w:rPr>
      </w:pPr>
      <w:r>
        <w:rPr>
          <w:rFonts w:ascii="Arial" w:hAnsi="Arial" w:cs="Arial"/>
        </w:rPr>
        <w:t>Nick Taylor</w:t>
      </w:r>
      <w:r w:rsidR="00AC6369">
        <w:rPr>
          <w:rFonts w:ascii="Arial" w:hAnsi="Arial" w:cs="Arial"/>
        </w:rPr>
        <w:t>-C</w:t>
      </w:r>
      <w:r>
        <w:rPr>
          <w:rFonts w:ascii="Arial" w:hAnsi="Arial" w:cs="Arial"/>
        </w:rPr>
        <w:t xml:space="preserve">amille </w:t>
      </w:r>
      <w:r w:rsidR="00AC6369">
        <w:rPr>
          <w:rFonts w:ascii="Arial" w:hAnsi="Arial" w:cs="Arial"/>
        </w:rPr>
        <w:t>S</w:t>
      </w:r>
      <w:r>
        <w:rPr>
          <w:rFonts w:ascii="Arial" w:hAnsi="Arial" w:cs="Arial"/>
        </w:rPr>
        <w:t>aurel</w:t>
      </w:r>
      <w:r w:rsidR="00AC6369">
        <w:rPr>
          <w:rFonts w:ascii="Arial" w:hAnsi="Arial" w:cs="Arial"/>
        </w:rPr>
        <w:t xml:space="preserve"> in contact for sampling in April</w:t>
      </w:r>
    </w:p>
    <w:p w:rsidR="00AC6369" w:rsidRPr="009E3D4B" w:rsidRDefault="00AC6369" w:rsidP="00AE13AF">
      <w:pPr>
        <w:numPr>
          <w:ilvl w:val="1"/>
          <w:numId w:val="8"/>
        </w:numPr>
        <w:rPr>
          <w:rFonts w:ascii="Arial" w:hAnsi="Arial" w:cs="Arial"/>
        </w:rPr>
      </w:pPr>
      <w:r>
        <w:rPr>
          <w:rFonts w:ascii="Arial" w:hAnsi="Arial" w:cs="Arial"/>
        </w:rPr>
        <w:t>Submit PhD studentship proposal (see at the document end)</w:t>
      </w:r>
    </w:p>
    <w:p w:rsidR="00AC6369" w:rsidRPr="000117DF" w:rsidRDefault="00AC6369" w:rsidP="00AE13AF">
      <w:pPr>
        <w:numPr>
          <w:ilvl w:val="0"/>
          <w:numId w:val="8"/>
        </w:numPr>
        <w:rPr>
          <w:rFonts w:ascii="Arial" w:hAnsi="Arial" w:cs="Arial"/>
          <w:u w:val="single"/>
        </w:rPr>
      </w:pPr>
      <w:r w:rsidRPr="000117DF">
        <w:rPr>
          <w:rFonts w:ascii="Arial" w:hAnsi="Arial" w:cs="Arial"/>
          <w:u w:val="single"/>
        </w:rPr>
        <w:t>Culture practice</w:t>
      </w:r>
    </w:p>
    <w:p w:rsidR="00AC6369" w:rsidRDefault="00AC6369" w:rsidP="00AE13AF">
      <w:pPr>
        <w:numPr>
          <w:ilvl w:val="1"/>
          <w:numId w:val="8"/>
        </w:numPr>
        <w:rPr>
          <w:rFonts w:ascii="Arial" w:hAnsi="Arial" w:cs="Arial"/>
        </w:rPr>
      </w:pPr>
      <w:r>
        <w:rPr>
          <w:rFonts w:ascii="Arial" w:hAnsi="Arial" w:cs="Arial"/>
        </w:rPr>
        <w:t>Investigate the mechanisation aspect of the clam culture. IPIMAR will work on that.</w:t>
      </w:r>
    </w:p>
    <w:p w:rsidR="00AC6369" w:rsidRDefault="00AC6369" w:rsidP="00AE13AF">
      <w:pPr>
        <w:numPr>
          <w:ilvl w:val="1"/>
          <w:numId w:val="8"/>
        </w:numPr>
        <w:rPr>
          <w:rFonts w:ascii="Arial" w:hAnsi="Arial" w:cs="Arial"/>
        </w:rPr>
      </w:pPr>
      <w:r>
        <w:rPr>
          <w:rFonts w:ascii="Arial" w:hAnsi="Arial" w:cs="Arial"/>
        </w:rPr>
        <w:t>Give video of Taylor Shellfish Farm to the Cooperativa Ria Formosa and other stakeholders</w:t>
      </w:r>
    </w:p>
    <w:p w:rsidR="00AC6369" w:rsidRDefault="00AC6369" w:rsidP="00AE13AF">
      <w:pPr>
        <w:numPr>
          <w:ilvl w:val="1"/>
          <w:numId w:val="8"/>
        </w:numPr>
        <w:rPr>
          <w:rFonts w:ascii="Arial" w:hAnsi="Arial" w:cs="Arial"/>
        </w:rPr>
      </w:pPr>
      <w:r>
        <w:rPr>
          <w:rFonts w:ascii="Arial" w:hAnsi="Arial" w:cs="Arial"/>
        </w:rPr>
        <w:lastRenderedPageBreak/>
        <w:t>Check for new species (e.g. geoduck…) that could be interesting and of high value.</w:t>
      </w:r>
    </w:p>
    <w:p w:rsidR="00AC6369" w:rsidRDefault="00AC6369" w:rsidP="00AE13AF">
      <w:pPr>
        <w:numPr>
          <w:ilvl w:val="1"/>
          <w:numId w:val="8"/>
        </w:numPr>
        <w:rPr>
          <w:rFonts w:ascii="Arial" w:hAnsi="Arial" w:cs="Arial"/>
        </w:rPr>
      </w:pPr>
      <w:r>
        <w:rPr>
          <w:rFonts w:ascii="Arial" w:hAnsi="Arial" w:cs="Arial"/>
        </w:rPr>
        <w:t>Check the market for other species</w:t>
      </w:r>
    </w:p>
    <w:p w:rsidR="00AC6369" w:rsidRDefault="00AC6369" w:rsidP="00591D84">
      <w:pPr>
        <w:numPr>
          <w:ilvl w:val="1"/>
          <w:numId w:val="8"/>
        </w:numPr>
        <w:rPr>
          <w:rFonts w:ascii="Arial" w:hAnsi="Arial" w:cs="Arial"/>
          <w:lang w:val="en-US"/>
        </w:rPr>
      </w:pPr>
      <w:r>
        <w:rPr>
          <w:rFonts w:ascii="Arial" w:hAnsi="Arial" w:cs="Arial"/>
        </w:rPr>
        <w:t>Check TIMAR (Florbela Soares) that is starting an hatchery as a private company</w:t>
      </w:r>
    </w:p>
    <w:p w:rsidR="00A97751" w:rsidRDefault="00A97751" w:rsidP="00591D84">
      <w:pPr>
        <w:rPr>
          <w:rFonts w:ascii="Arial" w:hAnsi="Arial" w:cs="Arial"/>
          <w:b/>
          <w:bCs/>
          <w:sz w:val="32"/>
          <w:szCs w:val="32"/>
          <w:lang w:val="en-US"/>
        </w:rPr>
      </w:pPr>
    </w:p>
    <w:p w:rsidR="00AC6369" w:rsidRDefault="00AC6369" w:rsidP="00A97751">
      <w:pPr>
        <w:pStyle w:val="Heading2"/>
        <w:rPr>
          <w:lang w:val="en-US"/>
        </w:rPr>
      </w:pPr>
      <w:r w:rsidRPr="00F355EA">
        <w:rPr>
          <w:lang w:val="en-US"/>
        </w:rPr>
        <w:t>Breakout</w:t>
      </w:r>
      <w:r w:rsidR="005E3253">
        <w:rPr>
          <w:lang w:val="en-US"/>
        </w:rPr>
        <w:t xml:space="preserve"> session</w:t>
      </w:r>
      <w:r w:rsidR="00A97751">
        <w:rPr>
          <w:lang w:val="en-US"/>
        </w:rPr>
        <w:t xml:space="preserve"> notes</w:t>
      </w:r>
    </w:p>
    <w:p w:rsidR="00AC6369" w:rsidRDefault="00AC6369" w:rsidP="00591D84">
      <w:pPr>
        <w:rPr>
          <w:rFonts w:ascii="Arial" w:hAnsi="Arial" w:cs="Arial"/>
          <w:b/>
          <w:bCs/>
          <w:sz w:val="32"/>
          <w:szCs w:val="32"/>
          <w:lang w:val="en-US"/>
        </w:rPr>
      </w:pPr>
    </w:p>
    <w:tbl>
      <w:tblPr>
        <w:tblW w:w="8508" w:type="dxa"/>
        <w:tblBorders>
          <w:top w:val="single" w:sz="8" w:space="0" w:color="000000"/>
          <w:bottom w:val="single" w:sz="8" w:space="0" w:color="000000"/>
        </w:tblBorders>
        <w:tblLook w:val="04A0"/>
      </w:tblPr>
      <w:tblGrid>
        <w:gridCol w:w="3121"/>
        <w:gridCol w:w="2977"/>
        <w:gridCol w:w="2410"/>
      </w:tblGrid>
      <w:tr w:rsidR="00B023F1" w:rsidRPr="00B023F1" w:rsidTr="00183C62">
        <w:trPr>
          <w:trHeight w:val="296"/>
        </w:trPr>
        <w:tc>
          <w:tcPr>
            <w:tcW w:w="3121" w:type="dxa"/>
            <w:tcBorders>
              <w:top w:val="single" w:sz="8" w:space="0" w:color="000000" w:themeColor="text1"/>
              <w:left w:val="nil"/>
              <w:bottom w:val="single" w:sz="8" w:space="0" w:color="000000" w:themeColor="text1"/>
              <w:right w:val="nil"/>
            </w:tcBorders>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lang w:val="en-US"/>
              </w:rPr>
              <w:t xml:space="preserve">Marine spatial planning </w:t>
            </w:r>
          </w:p>
        </w:tc>
        <w:tc>
          <w:tcPr>
            <w:tcW w:w="2977" w:type="dxa"/>
            <w:tcBorders>
              <w:top w:val="single" w:sz="8" w:space="0" w:color="000000" w:themeColor="text1"/>
              <w:left w:val="nil"/>
              <w:bottom w:val="single" w:sz="8" w:space="0" w:color="000000" w:themeColor="text1"/>
              <w:right w:val="nil"/>
            </w:tcBorders>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lang w:val="en-US"/>
              </w:rPr>
              <w:t xml:space="preserve">Animal health </w:t>
            </w:r>
          </w:p>
        </w:tc>
        <w:tc>
          <w:tcPr>
            <w:tcW w:w="2410" w:type="dxa"/>
            <w:tcBorders>
              <w:top w:val="single" w:sz="8" w:space="0" w:color="000000" w:themeColor="text1"/>
              <w:left w:val="nil"/>
              <w:bottom w:val="single" w:sz="8" w:space="0" w:color="000000" w:themeColor="text1"/>
              <w:right w:val="nil"/>
            </w:tcBorders>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lang w:val="en-US"/>
              </w:rPr>
              <w:t xml:space="preserve">Culture practice </w:t>
            </w:r>
          </w:p>
        </w:tc>
      </w:tr>
      <w:tr w:rsidR="00B023F1" w:rsidRPr="007A696F" w:rsidTr="00183C62">
        <w:trPr>
          <w:trHeight w:val="93"/>
        </w:trPr>
        <w:tc>
          <w:tcPr>
            <w:tcW w:w="3121" w:type="dxa"/>
            <w:tcBorders>
              <w:left w:val="nil"/>
              <w:right w:val="nil"/>
            </w:tcBorders>
            <w:shd w:val="clear" w:color="auto" w:fill="C0C0C0" w:themeFill="text1" w:themeFillTint="3F"/>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Arie van Duijn (Chair)</w:t>
            </w:r>
            <w:r w:rsidRPr="00183C62">
              <w:rPr>
                <w:rFonts w:ascii="Arial" w:hAnsi="Arial" w:cs="Arial"/>
                <w:b/>
                <w:bCs/>
                <w:color w:val="000000"/>
                <w:sz w:val="20"/>
                <w:szCs w:val="20"/>
                <w:lang w:val="en-US"/>
              </w:rPr>
              <w:t xml:space="preserve"> </w:t>
            </w:r>
          </w:p>
        </w:tc>
        <w:tc>
          <w:tcPr>
            <w:tcW w:w="2977"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David Verner-Jeffreys (C)</w:t>
            </w:r>
            <w:r w:rsidRPr="00183C62">
              <w:rPr>
                <w:rFonts w:ascii="Arial" w:hAnsi="Arial" w:cs="Arial"/>
                <w:bCs/>
                <w:color w:val="000000"/>
                <w:sz w:val="20"/>
                <w:szCs w:val="20"/>
                <w:lang w:val="en-US"/>
              </w:rPr>
              <w:t xml:space="preserve"> </w:t>
            </w:r>
          </w:p>
        </w:tc>
        <w:tc>
          <w:tcPr>
            <w:tcW w:w="2410"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Carlos Vale (C)</w:t>
            </w:r>
            <w:r w:rsidRPr="00183C62">
              <w:rPr>
                <w:rFonts w:ascii="Arial" w:hAnsi="Arial" w:cs="Arial"/>
                <w:bCs/>
                <w:color w:val="000000"/>
                <w:sz w:val="20"/>
                <w:szCs w:val="20"/>
                <w:lang w:val="en-US"/>
              </w:rPr>
              <w:t xml:space="preserve"> </w:t>
            </w:r>
          </w:p>
        </w:tc>
      </w:tr>
      <w:tr w:rsidR="00B023F1" w:rsidRPr="007A696F" w:rsidTr="00183C62">
        <w:trPr>
          <w:trHeight w:val="18"/>
        </w:trPr>
        <w:tc>
          <w:tcPr>
            <w:tcW w:w="3121" w:type="dxa"/>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Laudemira Ramos (Rapp)</w:t>
            </w:r>
            <w:r w:rsidRPr="00183C62">
              <w:rPr>
                <w:rFonts w:ascii="Arial" w:hAnsi="Arial" w:cs="Arial"/>
                <w:b/>
                <w:bCs/>
                <w:color w:val="000000"/>
                <w:sz w:val="20"/>
                <w:szCs w:val="20"/>
                <w:lang w:val="en-US"/>
              </w:rPr>
              <w:t xml:space="preserve"> </w:t>
            </w:r>
          </w:p>
        </w:tc>
        <w:tc>
          <w:tcPr>
            <w:tcW w:w="2977" w:type="dxa"/>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Nick Taylor (R)</w:t>
            </w:r>
            <w:r w:rsidRPr="00183C62">
              <w:rPr>
                <w:rFonts w:ascii="Arial" w:hAnsi="Arial" w:cs="Arial"/>
                <w:bCs/>
                <w:color w:val="000000"/>
                <w:sz w:val="20"/>
                <w:szCs w:val="20"/>
                <w:lang w:val="en-US"/>
              </w:rPr>
              <w:t xml:space="preserve"> </w:t>
            </w:r>
          </w:p>
        </w:tc>
        <w:tc>
          <w:tcPr>
            <w:tcW w:w="2410" w:type="dxa"/>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Joao G. Ferreira (R)</w:t>
            </w:r>
            <w:r w:rsidRPr="00183C62">
              <w:rPr>
                <w:rFonts w:ascii="Arial" w:hAnsi="Arial" w:cs="Arial"/>
                <w:bCs/>
                <w:color w:val="000000"/>
                <w:sz w:val="20"/>
                <w:szCs w:val="20"/>
                <w:lang w:val="en-US"/>
              </w:rPr>
              <w:t xml:space="preserve"> </w:t>
            </w:r>
          </w:p>
        </w:tc>
      </w:tr>
      <w:tr w:rsidR="00B023F1" w:rsidRPr="007A696F" w:rsidTr="00183C62">
        <w:trPr>
          <w:trHeight w:val="140"/>
        </w:trPr>
        <w:tc>
          <w:tcPr>
            <w:tcW w:w="3121" w:type="dxa"/>
            <w:tcBorders>
              <w:left w:val="nil"/>
              <w:right w:val="nil"/>
            </w:tcBorders>
            <w:shd w:val="clear" w:color="auto" w:fill="C0C0C0" w:themeFill="text1" w:themeFillTint="3F"/>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Katrine Soma</w:t>
            </w:r>
            <w:r w:rsidRPr="00183C62">
              <w:rPr>
                <w:rFonts w:ascii="Arial" w:hAnsi="Arial" w:cs="Arial"/>
                <w:b/>
                <w:bCs/>
                <w:color w:val="000000"/>
                <w:sz w:val="20"/>
                <w:szCs w:val="20"/>
                <w:lang w:val="en-US"/>
              </w:rPr>
              <w:t xml:space="preserve"> </w:t>
            </w:r>
          </w:p>
        </w:tc>
        <w:tc>
          <w:tcPr>
            <w:tcW w:w="2977"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Frederico Batista</w:t>
            </w:r>
            <w:r w:rsidRPr="00183C62">
              <w:rPr>
                <w:rFonts w:ascii="Arial" w:hAnsi="Arial" w:cs="Arial"/>
                <w:bCs/>
                <w:color w:val="000000"/>
                <w:sz w:val="20"/>
                <w:szCs w:val="20"/>
                <w:lang w:val="en-US"/>
              </w:rPr>
              <w:t xml:space="preserve"> </w:t>
            </w:r>
          </w:p>
        </w:tc>
        <w:tc>
          <w:tcPr>
            <w:tcW w:w="2410"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Bill Dewey</w:t>
            </w:r>
            <w:r w:rsidRPr="00183C62">
              <w:rPr>
                <w:rFonts w:ascii="Arial" w:hAnsi="Arial" w:cs="Arial"/>
                <w:bCs/>
                <w:color w:val="000000"/>
                <w:sz w:val="20"/>
                <w:szCs w:val="20"/>
                <w:lang w:val="en-US"/>
              </w:rPr>
              <w:t xml:space="preserve"> </w:t>
            </w:r>
          </w:p>
        </w:tc>
      </w:tr>
      <w:tr w:rsidR="00B023F1" w:rsidRPr="007A696F" w:rsidTr="00183C62">
        <w:trPr>
          <w:trHeight w:val="264"/>
        </w:trPr>
        <w:tc>
          <w:tcPr>
            <w:tcW w:w="3121" w:type="dxa"/>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Joao Lencart</w:t>
            </w:r>
            <w:r w:rsidRPr="00183C62">
              <w:rPr>
                <w:rFonts w:ascii="Arial" w:hAnsi="Arial" w:cs="Arial"/>
                <w:b/>
                <w:bCs/>
                <w:color w:val="000000"/>
                <w:sz w:val="20"/>
                <w:szCs w:val="20"/>
                <w:lang w:val="en-US"/>
              </w:rPr>
              <w:t xml:space="preserve"> </w:t>
            </w:r>
          </w:p>
        </w:tc>
        <w:tc>
          <w:tcPr>
            <w:tcW w:w="2977" w:type="dxa"/>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Florbela Soares</w:t>
            </w:r>
            <w:r w:rsidRPr="00183C62">
              <w:rPr>
                <w:rFonts w:ascii="Arial" w:hAnsi="Arial" w:cs="Arial"/>
                <w:bCs/>
                <w:color w:val="000000"/>
                <w:sz w:val="20"/>
                <w:szCs w:val="20"/>
                <w:lang w:val="en-US"/>
              </w:rPr>
              <w:t xml:space="preserve"> </w:t>
            </w:r>
          </w:p>
        </w:tc>
        <w:tc>
          <w:tcPr>
            <w:tcW w:w="2410" w:type="dxa"/>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Cristina Borges</w:t>
            </w:r>
            <w:r w:rsidRPr="00183C62">
              <w:rPr>
                <w:rFonts w:ascii="Arial" w:hAnsi="Arial" w:cs="Arial"/>
                <w:bCs/>
                <w:color w:val="000000"/>
                <w:sz w:val="20"/>
                <w:szCs w:val="20"/>
                <w:lang w:val="en-US"/>
              </w:rPr>
              <w:t xml:space="preserve"> </w:t>
            </w:r>
          </w:p>
        </w:tc>
      </w:tr>
      <w:tr w:rsidR="00B023F1" w:rsidRPr="007A696F" w:rsidTr="00183C62">
        <w:trPr>
          <w:trHeight w:val="18"/>
        </w:trPr>
        <w:tc>
          <w:tcPr>
            <w:tcW w:w="3121" w:type="dxa"/>
            <w:tcBorders>
              <w:left w:val="nil"/>
              <w:right w:val="nil"/>
            </w:tcBorders>
            <w:shd w:val="clear" w:color="auto" w:fill="C0C0C0" w:themeFill="text1" w:themeFillTint="3F"/>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Marta Rocha</w:t>
            </w:r>
            <w:r w:rsidRPr="00183C62">
              <w:rPr>
                <w:rFonts w:ascii="Arial" w:hAnsi="Arial" w:cs="Arial"/>
                <w:b/>
                <w:bCs/>
                <w:color w:val="000000"/>
                <w:sz w:val="20"/>
                <w:szCs w:val="20"/>
                <w:lang w:val="en-US"/>
              </w:rPr>
              <w:t xml:space="preserve"> </w:t>
            </w:r>
          </w:p>
        </w:tc>
        <w:tc>
          <w:tcPr>
            <w:tcW w:w="2977"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António Vieira</w:t>
            </w:r>
            <w:r w:rsidRPr="00183C62">
              <w:rPr>
                <w:rFonts w:ascii="Arial" w:hAnsi="Arial" w:cs="Arial"/>
                <w:bCs/>
                <w:color w:val="000000"/>
                <w:sz w:val="20"/>
                <w:szCs w:val="20"/>
                <w:lang w:val="en-US"/>
              </w:rPr>
              <w:t xml:space="preserve"> </w:t>
            </w:r>
          </w:p>
        </w:tc>
        <w:tc>
          <w:tcPr>
            <w:tcW w:w="2410"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Augusto da Paz</w:t>
            </w:r>
            <w:r w:rsidRPr="00183C62">
              <w:rPr>
                <w:rFonts w:ascii="Arial" w:hAnsi="Arial" w:cs="Arial"/>
                <w:bCs/>
                <w:color w:val="000000"/>
                <w:sz w:val="20"/>
                <w:szCs w:val="20"/>
                <w:lang w:val="en-US"/>
              </w:rPr>
              <w:t xml:space="preserve"> </w:t>
            </w:r>
          </w:p>
        </w:tc>
      </w:tr>
      <w:tr w:rsidR="00B023F1" w:rsidRPr="007A696F" w:rsidTr="00183C62">
        <w:trPr>
          <w:trHeight w:val="18"/>
        </w:trPr>
        <w:tc>
          <w:tcPr>
            <w:tcW w:w="3121" w:type="dxa"/>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Camille Saurel</w:t>
            </w:r>
            <w:r w:rsidRPr="00183C62">
              <w:rPr>
                <w:rFonts w:ascii="Arial" w:hAnsi="Arial" w:cs="Arial"/>
                <w:b/>
                <w:bCs/>
                <w:color w:val="000000"/>
                <w:sz w:val="20"/>
                <w:szCs w:val="20"/>
                <w:lang w:val="en-US"/>
              </w:rPr>
              <w:t xml:space="preserve"> </w:t>
            </w:r>
          </w:p>
        </w:tc>
        <w:tc>
          <w:tcPr>
            <w:tcW w:w="2977" w:type="dxa"/>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Øivind Bergh</w:t>
            </w:r>
            <w:r w:rsidRPr="00183C62">
              <w:rPr>
                <w:rFonts w:ascii="Arial" w:hAnsi="Arial" w:cs="Arial"/>
                <w:bCs/>
                <w:color w:val="000000"/>
                <w:sz w:val="20"/>
                <w:szCs w:val="20"/>
                <w:lang w:val="en-US"/>
              </w:rPr>
              <w:t xml:space="preserve"> </w:t>
            </w:r>
          </w:p>
        </w:tc>
        <w:tc>
          <w:tcPr>
            <w:tcW w:w="2410" w:type="dxa"/>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Alexandre Furtado</w:t>
            </w:r>
            <w:r w:rsidRPr="00183C62">
              <w:rPr>
                <w:rFonts w:ascii="Arial" w:hAnsi="Arial" w:cs="Arial"/>
                <w:bCs/>
                <w:color w:val="000000"/>
                <w:sz w:val="20"/>
                <w:szCs w:val="20"/>
                <w:lang w:val="en-US"/>
              </w:rPr>
              <w:t xml:space="preserve"> </w:t>
            </w:r>
          </w:p>
        </w:tc>
      </w:tr>
      <w:tr w:rsidR="00B023F1" w:rsidRPr="007A696F" w:rsidTr="00183C62">
        <w:trPr>
          <w:trHeight w:val="90"/>
        </w:trPr>
        <w:tc>
          <w:tcPr>
            <w:tcW w:w="3121" w:type="dxa"/>
            <w:tcBorders>
              <w:left w:val="nil"/>
              <w:right w:val="nil"/>
            </w:tcBorders>
            <w:shd w:val="clear" w:color="auto" w:fill="C0C0C0" w:themeFill="text1" w:themeFillTint="3F"/>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rPr>
              <w:t>Nuno Grade</w:t>
            </w:r>
            <w:r w:rsidRPr="00183C62">
              <w:rPr>
                <w:rFonts w:ascii="Arial" w:hAnsi="Arial" w:cs="Arial"/>
                <w:b/>
                <w:bCs/>
                <w:color w:val="000000"/>
                <w:sz w:val="20"/>
                <w:szCs w:val="20"/>
                <w:lang w:val="en-US"/>
              </w:rPr>
              <w:t xml:space="preserve"> </w:t>
            </w:r>
          </w:p>
        </w:tc>
        <w:tc>
          <w:tcPr>
            <w:tcW w:w="2977" w:type="dxa"/>
            <w:tcBorders>
              <w:left w:val="nil"/>
              <w:right w:val="nil"/>
            </w:tcBorders>
            <w:shd w:val="clear" w:color="auto" w:fill="C0C0C0" w:themeFill="text1" w:themeFillTint="3F"/>
            <w:hideMark/>
          </w:tcPr>
          <w:p w:rsidR="00B023F1" w:rsidRPr="00183C62" w:rsidRDefault="00B023F1" w:rsidP="00B023F1">
            <w:pPr>
              <w:rPr>
                <w:rFonts w:ascii="Arial" w:hAnsi="Arial" w:cs="Arial"/>
                <w:bCs/>
                <w:color w:val="000000"/>
                <w:sz w:val="20"/>
                <w:szCs w:val="20"/>
                <w:lang w:val="pt-PT"/>
              </w:rPr>
            </w:pPr>
          </w:p>
        </w:tc>
        <w:tc>
          <w:tcPr>
            <w:tcW w:w="2410" w:type="dxa"/>
            <w:tcBorders>
              <w:left w:val="nil"/>
              <w:right w:val="nil"/>
            </w:tcBorders>
            <w:shd w:val="clear" w:color="auto" w:fill="C0C0C0" w:themeFill="text1" w:themeFillTint="3F"/>
            <w:hideMark/>
          </w:tcPr>
          <w:p w:rsidR="000446D8" w:rsidRPr="00183C62" w:rsidRDefault="00B023F1" w:rsidP="00B023F1">
            <w:pPr>
              <w:rPr>
                <w:rFonts w:ascii="Arial" w:hAnsi="Arial" w:cs="Arial"/>
                <w:bCs/>
                <w:color w:val="000000"/>
                <w:sz w:val="20"/>
                <w:szCs w:val="20"/>
                <w:lang w:val="pt-PT"/>
              </w:rPr>
            </w:pPr>
            <w:r w:rsidRPr="00183C62">
              <w:rPr>
                <w:rFonts w:ascii="Arial" w:hAnsi="Arial" w:cs="Arial"/>
                <w:bCs/>
                <w:color w:val="000000"/>
                <w:sz w:val="20"/>
                <w:szCs w:val="20"/>
              </w:rPr>
              <w:t>Domitilia Matias</w:t>
            </w:r>
            <w:r w:rsidRPr="00183C62">
              <w:rPr>
                <w:rFonts w:ascii="Arial" w:hAnsi="Arial" w:cs="Arial"/>
                <w:bCs/>
                <w:color w:val="000000"/>
                <w:sz w:val="20"/>
                <w:szCs w:val="20"/>
                <w:lang w:val="en-US"/>
              </w:rPr>
              <w:t xml:space="preserve"> </w:t>
            </w:r>
          </w:p>
        </w:tc>
      </w:tr>
      <w:tr w:rsidR="00B023F1" w:rsidRPr="007A696F" w:rsidTr="00183C62">
        <w:trPr>
          <w:trHeight w:val="272"/>
        </w:trPr>
        <w:tc>
          <w:tcPr>
            <w:tcW w:w="3121" w:type="dxa"/>
            <w:hideMark/>
          </w:tcPr>
          <w:p w:rsidR="000446D8" w:rsidRPr="00183C62" w:rsidRDefault="00B023F1" w:rsidP="00B023F1">
            <w:pPr>
              <w:rPr>
                <w:rFonts w:ascii="Arial" w:hAnsi="Arial" w:cs="Arial"/>
                <w:b/>
                <w:bCs/>
                <w:color w:val="000000"/>
                <w:sz w:val="20"/>
                <w:szCs w:val="20"/>
                <w:lang w:val="pt-PT"/>
              </w:rPr>
            </w:pPr>
            <w:r w:rsidRPr="00183C62">
              <w:rPr>
                <w:rFonts w:ascii="Arial" w:hAnsi="Arial" w:cs="Arial"/>
                <w:b/>
                <w:bCs/>
                <w:color w:val="000000"/>
                <w:sz w:val="20"/>
                <w:szCs w:val="20"/>
                <w:lang w:val="en-US"/>
              </w:rPr>
              <w:t xml:space="preserve">Jorge Ramos </w:t>
            </w:r>
          </w:p>
        </w:tc>
        <w:tc>
          <w:tcPr>
            <w:tcW w:w="2977" w:type="dxa"/>
            <w:hideMark/>
          </w:tcPr>
          <w:p w:rsidR="00B023F1" w:rsidRPr="00183C62" w:rsidRDefault="00B023F1" w:rsidP="00B023F1">
            <w:pPr>
              <w:rPr>
                <w:rFonts w:ascii="Arial" w:hAnsi="Arial" w:cs="Arial"/>
                <w:bCs/>
                <w:color w:val="000000"/>
                <w:sz w:val="20"/>
                <w:szCs w:val="20"/>
                <w:lang w:val="pt-PT"/>
              </w:rPr>
            </w:pPr>
          </w:p>
        </w:tc>
        <w:tc>
          <w:tcPr>
            <w:tcW w:w="2410" w:type="dxa"/>
            <w:hideMark/>
          </w:tcPr>
          <w:p w:rsidR="00B023F1" w:rsidRPr="00183C62" w:rsidRDefault="00B023F1" w:rsidP="00B023F1">
            <w:pPr>
              <w:rPr>
                <w:rFonts w:ascii="Arial" w:hAnsi="Arial" w:cs="Arial"/>
                <w:bCs/>
                <w:color w:val="000000"/>
                <w:sz w:val="20"/>
                <w:szCs w:val="20"/>
                <w:lang w:val="pt-PT"/>
              </w:rPr>
            </w:pPr>
          </w:p>
        </w:tc>
      </w:tr>
    </w:tbl>
    <w:p w:rsidR="00B023F1" w:rsidRDefault="00B023F1" w:rsidP="00591D84">
      <w:pPr>
        <w:rPr>
          <w:rFonts w:ascii="Arial" w:hAnsi="Arial" w:cs="Arial"/>
          <w:b/>
          <w:bCs/>
          <w:sz w:val="32"/>
          <w:szCs w:val="32"/>
          <w:lang w:val="en-US"/>
        </w:rPr>
      </w:pPr>
    </w:p>
    <w:p w:rsidR="00AC6369" w:rsidRDefault="005E3253" w:rsidP="00A97751">
      <w:pPr>
        <w:pStyle w:val="Heading2"/>
        <w:rPr>
          <w:lang w:val="en-US"/>
        </w:rPr>
      </w:pPr>
      <w:r>
        <w:rPr>
          <w:lang w:val="en-US"/>
        </w:rPr>
        <w:t xml:space="preserve">Breakout </w:t>
      </w:r>
      <w:r w:rsidR="00A97751">
        <w:rPr>
          <w:lang w:val="en-US"/>
        </w:rPr>
        <w:t xml:space="preserve">1: </w:t>
      </w:r>
      <w:r w:rsidR="00AC6369" w:rsidRPr="00F355EA">
        <w:rPr>
          <w:lang w:val="en-US"/>
        </w:rPr>
        <w:t xml:space="preserve">Marine Spatial Planning </w:t>
      </w:r>
      <w:r>
        <w:rPr>
          <w:lang w:val="en-US"/>
        </w:rPr>
        <w:t xml:space="preserve">(MSP) </w:t>
      </w:r>
      <w:r w:rsidR="00AC6369" w:rsidRPr="00F355EA">
        <w:rPr>
          <w:lang w:val="en-US"/>
        </w:rPr>
        <w:t xml:space="preserve">in the context of highly mobile fisheries </w:t>
      </w:r>
    </w:p>
    <w:p w:rsidR="00AC6369" w:rsidRDefault="00AC6369" w:rsidP="00591D84">
      <w:pPr>
        <w:rPr>
          <w:rFonts w:ascii="Arial" w:hAnsi="Arial" w:cs="Arial"/>
          <w:b/>
          <w:bCs/>
          <w:sz w:val="28"/>
          <w:szCs w:val="28"/>
          <w:lang w:val="en-US"/>
        </w:rPr>
      </w:pPr>
    </w:p>
    <w:p w:rsidR="000446D8" w:rsidRPr="007A696F" w:rsidRDefault="000446D8" w:rsidP="007A696F">
      <w:pPr>
        <w:numPr>
          <w:ilvl w:val="0"/>
          <w:numId w:val="14"/>
        </w:numPr>
        <w:spacing w:after="120"/>
        <w:ind w:left="714" w:hanging="357"/>
        <w:rPr>
          <w:rFonts w:ascii="Arial" w:hAnsi="Arial" w:cs="Arial"/>
          <w:bCs/>
        </w:rPr>
      </w:pPr>
      <w:r w:rsidRPr="007A696F">
        <w:rPr>
          <w:rFonts w:ascii="Arial" w:hAnsi="Arial" w:cs="Arial"/>
          <w:bCs/>
        </w:rPr>
        <w:t>Importance of Data:</w:t>
      </w:r>
    </w:p>
    <w:p w:rsidR="007A696F" w:rsidRPr="007A696F" w:rsidRDefault="007A696F" w:rsidP="007A696F">
      <w:pPr>
        <w:spacing w:after="120"/>
        <w:rPr>
          <w:rFonts w:ascii="Arial" w:hAnsi="Arial" w:cs="Arial"/>
          <w:bCs/>
          <w:lang w:val="en-US"/>
        </w:rPr>
      </w:pPr>
      <w:r w:rsidRPr="007A696F">
        <w:rPr>
          <w:rFonts w:ascii="Arial" w:hAnsi="Arial" w:cs="Arial"/>
          <w:bCs/>
          <w:lang w:val="en-US"/>
        </w:rPr>
        <w:t>- Data about vessels usually fishing in the area of each case study of C</w:t>
      </w:r>
      <w:r w:rsidR="005E3253">
        <w:rPr>
          <w:rFonts w:ascii="Arial" w:hAnsi="Arial" w:cs="Arial"/>
          <w:bCs/>
          <w:lang w:val="en-US"/>
        </w:rPr>
        <w:t>oExist</w:t>
      </w:r>
      <w:r w:rsidRPr="007A696F">
        <w:rPr>
          <w:rFonts w:ascii="Arial" w:hAnsi="Arial" w:cs="Arial"/>
          <w:bCs/>
          <w:lang w:val="en-US"/>
        </w:rPr>
        <w:t xml:space="preserve"> project will be required. Data should cover a larger adjacent area, needed for the application of the economic model;</w:t>
      </w:r>
    </w:p>
    <w:p w:rsidR="007A696F" w:rsidRPr="007A696F" w:rsidRDefault="007A696F" w:rsidP="007A696F">
      <w:pPr>
        <w:spacing w:after="120"/>
        <w:rPr>
          <w:rFonts w:ascii="Arial" w:hAnsi="Arial" w:cs="Arial"/>
          <w:bCs/>
          <w:lang w:val="en-US"/>
        </w:rPr>
      </w:pPr>
      <w:r w:rsidRPr="007A696F">
        <w:rPr>
          <w:rFonts w:ascii="Arial" w:hAnsi="Arial" w:cs="Arial"/>
          <w:bCs/>
          <w:lang w:val="en-US"/>
        </w:rPr>
        <w:t xml:space="preserve">- Apparently, vessels fishing in </w:t>
      </w:r>
      <w:proofErr w:type="gramStart"/>
      <w:r w:rsidRPr="007A696F">
        <w:rPr>
          <w:rFonts w:ascii="Arial" w:hAnsi="Arial" w:cs="Arial"/>
          <w:bCs/>
          <w:lang w:val="en-US"/>
        </w:rPr>
        <w:t>Ria</w:t>
      </w:r>
      <w:proofErr w:type="gramEnd"/>
      <w:r w:rsidRPr="007A696F">
        <w:rPr>
          <w:rFonts w:ascii="Arial" w:hAnsi="Arial" w:cs="Arial"/>
          <w:bCs/>
          <w:lang w:val="en-US"/>
        </w:rPr>
        <w:t xml:space="preserve"> Formosa case study area have less than 9m </w:t>
      </w:r>
      <w:r w:rsidR="005E3253" w:rsidRPr="007A696F">
        <w:rPr>
          <w:rFonts w:ascii="Arial" w:hAnsi="Arial" w:cs="Arial"/>
          <w:bCs/>
          <w:lang w:val="en-US"/>
        </w:rPr>
        <w:t>length</w:t>
      </w:r>
      <w:r w:rsidRPr="007A696F">
        <w:rPr>
          <w:rFonts w:ascii="Arial" w:hAnsi="Arial" w:cs="Arial"/>
          <w:bCs/>
          <w:lang w:val="en-US"/>
        </w:rPr>
        <w:t xml:space="preserve">. They are obliged to register in local ports and are not allowed to go further than 3 miles away from the port; </w:t>
      </w:r>
      <w:r w:rsidR="005E3253" w:rsidRPr="007A696F">
        <w:rPr>
          <w:rFonts w:ascii="Arial" w:hAnsi="Arial" w:cs="Arial"/>
          <w:bCs/>
          <w:lang w:val="en-US"/>
        </w:rPr>
        <w:t>hopefully</w:t>
      </w:r>
      <w:r w:rsidRPr="007A696F">
        <w:rPr>
          <w:rFonts w:ascii="Arial" w:hAnsi="Arial" w:cs="Arial"/>
          <w:bCs/>
          <w:lang w:val="en-US"/>
        </w:rPr>
        <w:t>, it will be possible to get information about registered vessels in the 4-5 existing ports.</w:t>
      </w:r>
    </w:p>
    <w:p w:rsidR="00090B68" w:rsidRDefault="007A696F" w:rsidP="007A696F">
      <w:pPr>
        <w:spacing w:after="120"/>
        <w:rPr>
          <w:rFonts w:ascii="Arial" w:hAnsi="Arial" w:cs="Arial"/>
          <w:bCs/>
          <w:lang w:val="en-US"/>
        </w:rPr>
      </w:pPr>
      <w:r w:rsidRPr="007A696F">
        <w:rPr>
          <w:rFonts w:ascii="Arial" w:hAnsi="Arial" w:cs="Arial"/>
          <w:bCs/>
          <w:lang w:val="en-US"/>
        </w:rPr>
        <w:t>- Another useful information is the identification of fishing gr</w:t>
      </w:r>
      <w:r w:rsidR="005E3253">
        <w:rPr>
          <w:rFonts w:ascii="Arial" w:hAnsi="Arial" w:cs="Arial"/>
          <w:bCs/>
          <w:lang w:val="en-US"/>
        </w:rPr>
        <w:t>ounds normally used by fishers</w:t>
      </w:r>
      <w:r w:rsidRPr="007A696F">
        <w:rPr>
          <w:rFonts w:ascii="Arial" w:hAnsi="Arial" w:cs="Arial"/>
          <w:bCs/>
          <w:lang w:val="en-US"/>
        </w:rPr>
        <w:t xml:space="preserve"> and of the discharge points; The Institute for Marine Research (IPIMAR) and the Directorate-General for Fisheries and Aquaculture (DGPA) may have this information or will be able to get it;</w:t>
      </w:r>
    </w:p>
    <w:p w:rsidR="007A696F" w:rsidRPr="007A696F" w:rsidRDefault="007A696F" w:rsidP="007A696F">
      <w:pPr>
        <w:spacing w:after="120"/>
        <w:rPr>
          <w:rFonts w:ascii="Arial" w:hAnsi="Arial" w:cs="Arial"/>
          <w:bCs/>
          <w:lang w:val="en-US"/>
        </w:rPr>
      </w:pPr>
      <w:r w:rsidRPr="007A696F">
        <w:rPr>
          <w:rFonts w:ascii="Arial" w:hAnsi="Arial" w:cs="Arial"/>
          <w:bCs/>
          <w:lang w:val="en-US"/>
        </w:rPr>
        <w:t xml:space="preserve">- Existence of other aquaculture farms, besides APPA, in the </w:t>
      </w:r>
      <w:r w:rsidR="005E3253">
        <w:rPr>
          <w:rFonts w:ascii="Arial" w:hAnsi="Arial" w:cs="Arial"/>
          <w:bCs/>
          <w:lang w:val="en-US"/>
        </w:rPr>
        <w:t>CoExist</w:t>
      </w:r>
      <w:r w:rsidRPr="007A696F">
        <w:rPr>
          <w:rFonts w:ascii="Arial" w:hAnsi="Arial" w:cs="Arial"/>
          <w:bCs/>
          <w:lang w:val="en-US"/>
        </w:rPr>
        <w:t xml:space="preserve"> case study area: There is </w:t>
      </w:r>
      <w:proofErr w:type="gramStart"/>
      <w:r w:rsidRPr="007A696F">
        <w:rPr>
          <w:rFonts w:ascii="Arial" w:hAnsi="Arial" w:cs="Arial"/>
          <w:bCs/>
          <w:lang w:val="en-US"/>
        </w:rPr>
        <w:t>only one exploitation</w:t>
      </w:r>
      <w:proofErr w:type="gramEnd"/>
      <w:r w:rsidRPr="007A696F">
        <w:rPr>
          <w:rFonts w:ascii="Arial" w:hAnsi="Arial" w:cs="Arial"/>
          <w:bCs/>
          <w:lang w:val="en-US"/>
        </w:rPr>
        <w:t xml:space="preserve"> of tuna fish,</w:t>
      </w:r>
      <w:r w:rsidR="005E3253">
        <w:rPr>
          <w:rFonts w:ascii="Arial" w:hAnsi="Arial" w:cs="Arial"/>
          <w:bCs/>
          <w:lang w:val="en-US"/>
        </w:rPr>
        <w:t xml:space="preserve"> but </w:t>
      </w:r>
      <w:r w:rsidRPr="007A696F">
        <w:rPr>
          <w:rFonts w:ascii="Arial" w:hAnsi="Arial" w:cs="Arial"/>
          <w:bCs/>
          <w:lang w:val="en-US"/>
        </w:rPr>
        <w:t>located in APPA area;</w:t>
      </w:r>
    </w:p>
    <w:p w:rsidR="007A696F" w:rsidRPr="007A696F" w:rsidRDefault="007A696F" w:rsidP="007A696F">
      <w:pPr>
        <w:spacing w:after="120"/>
        <w:rPr>
          <w:rFonts w:ascii="Arial" w:hAnsi="Arial" w:cs="Arial"/>
          <w:bCs/>
          <w:lang w:val="en-US"/>
        </w:rPr>
      </w:pPr>
      <w:r w:rsidRPr="007A696F">
        <w:rPr>
          <w:rFonts w:ascii="Arial" w:hAnsi="Arial" w:cs="Arial"/>
          <w:bCs/>
          <w:lang w:val="en-US"/>
        </w:rPr>
        <w:t xml:space="preserve">- Social opposition to the APPA area: APPA is located on a traditional fishing area, and now fishing is totally </w:t>
      </w:r>
      <w:r w:rsidR="005E3253" w:rsidRPr="007A696F">
        <w:rPr>
          <w:rFonts w:ascii="Arial" w:hAnsi="Arial" w:cs="Arial"/>
          <w:bCs/>
          <w:lang w:val="en-US"/>
        </w:rPr>
        <w:t>forbidden</w:t>
      </w:r>
      <w:r w:rsidRPr="007A696F">
        <w:rPr>
          <w:rFonts w:ascii="Arial" w:hAnsi="Arial" w:cs="Arial"/>
          <w:bCs/>
          <w:lang w:val="en-US"/>
        </w:rPr>
        <w:t xml:space="preserve"> in that area. Fisherman also complains because they now have to make the double of the distance to get to the fishing grounds, due to the presence of APPA.</w:t>
      </w:r>
    </w:p>
    <w:p w:rsidR="007A696F" w:rsidRDefault="007A696F" w:rsidP="007A696F">
      <w:pPr>
        <w:spacing w:after="120"/>
        <w:rPr>
          <w:rFonts w:ascii="Arial" w:hAnsi="Arial" w:cs="Arial"/>
          <w:bCs/>
          <w:lang w:val="en-US"/>
        </w:rPr>
      </w:pPr>
      <w:r w:rsidRPr="007A696F">
        <w:rPr>
          <w:rFonts w:ascii="Arial" w:hAnsi="Arial" w:cs="Arial"/>
          <w:bCs/>
          <w:lang w:val="en-US"/>
        </w:rPr>
        <w:t xml:space="preserve">- Problematic of </w:t>
      </w:r>
      <w:r w:rsidR="005E3253">
        <w:rPr>
          <w:rFonts w:ascii="Arial" w:hAnsi="Arial" w:cs="Arial"/>
          <w:bCs/>
          <w:lang w:val="en-US"/>
        </w:rPr>
        <w:t>S</w:t>
      </w:r>
      <w:r w:rsidRPr="007A696F">
        <w:rPr>
          <w:rFonts w:ascii="Arial" w:hAnsi="Arial" w:cs="Arial"/>
          <w:bCs/>
          <w:lang w:val="en-US"/>
        </w:rPr>
        <w:t>pan</w:t>
      </w:r>
      <w:r w:rsidR="005E3253">
        <w:rPr>
          <w:rFonts w:ascii="Arial" w:hAnsi="Arial" w:cs="Arial"/>
          <w:bCs/>
          <w:lang w:val="en-US"/>
        </w:rPr>
        <w:t>ish fishing vessels: There are S</w:t>
      </w:r>
      <w:r w:rsidRPr="007A696F">
        <w:rPr>
          <w:rFonts w:ascii="Arial" w:hAnsi="Arial" w:cs="Arial"/>
          <w:bCs/>
          <w:lang w:val="en-US"/>
        </w:rPr>
        <w:t xml:space="preserve">panish fishing vessels that are allowed to fish in </w:t>
      </w:r>
      <w:r w:rsidR="005E3253">
        <w:rPr>
          <w:rFonts w:ascii="Arial" w:hAnsi="Arial" w:cs="Arial"/>
          <w:bCs/>
          <w:lang w:val="en-US"/>
        </w:rPr>
        <w:t>P</w:t>
      </w:r>
      <w:r w:rsidRPr="007A696F">
        <w:rPr>
          <w:rFonts w:ascii="Arial" w:hAnsi="Arial" w:cs="Arial"/>
          <w:bCs/>
          <w:lang w:val="en-US"/>
        </w:rPr>
        <w:t>ortuguese waters. This is a relevant matter that needs to be clarified;</w:t>
      </w:r>
    </w:p>
    <w:p w:rsidR="007A696F" w:rsidRPr="007A696F" w:rsidRDefault="007A696F" w:rsidP="007A696F">
      <w:pPr>
        <w:spacing w:after="120"/>
        <w:rPr>
          <w:rFonts w:ascii="Arial" w:hAnsi="Arial" w:cs="Arial"/>
          <w:bCs/>
          <w:lang w:val="en-US"/>
        </w:rPr>
      </w:pPr>
    </w:p>
    <w:p w:rsidR="000446D8" w:rsidRPr="007A696F" w:rsidRDefault="000446D8" w:rsidP="007A696F">
      <w:pPr>
        <w:numPr>
          <w:ilvl w:val="0"/>
          <w:numId w:val="14"/>
        </w:numPr>
        <w:spacing w:after="120"/>
        <w:ind w:left="714" w:hanging="357"/>
        <w:rPr>
          <w:rFonts w:ascii="Arial" w:hAnsi="Arial" w:cs="Arial"/>
          <w:bCs/>
        </w:rPr>
      </w:pPr>
      <w:r w:rsidRPr="007A696F">
        <w:rPr>
          <w:rFonts w:ascii="Arial" w:hAnsi="Arial" w:cs="Arial"/>
          <w:bCs/>
        </w:rPr>
        <w:t>Area Available for Shellfish Culture and Number of Licensed Farms:</w:t>
      </w:r>
    </w:p>
    <w:p w:rsidR="007A696F" w:rsidRPr="007A696F" w:rsidRDefault="007A696F" w:rsidP="007A696F">
      <w:pPr>
        <w:spacing w:after="120"/>
        <w:rPr>
          <w:rFonts w:ascii="Arial" w:hAnsi="Arial" w:cs="Arial"/>
          <w:bCs/>
          <w:lang w:val="en-US"/>
        </w:rPr>
      </w:pPr>
      <w:r w:rsidRPr="007A696F">
        <w:rPr>
          <w:rFonts w:ascii="Arial" w:hAnsi="Arial" w:cs="Arial"/>
          <w:bCs/>
          <w:lang w:val="en-US"/>
        </w:rPr>
        <w:lastRenderedPageBreak/>
        <w:t xml:space="preserve">- The location of shellfish farms can be changed as a consequence of the sediment movements occurring in </w:t>
      </w:r>
      <w:proofErr w:type="gramStart"/>
      <w:r w:rsidRPr="007A696F">
        <w:rPr>
          <w:rFonts w:ascii="Arial" w:hAnsi="Arial" w:cs="Arial"/>
          <w:bCs/>
          <w:lang w:val="en-US"/>
        </w:rPr>
        <w:t>Ria</w:t>
      </w:r>
      <w:proofErr w:type="gramEnd"/>
      <w:r w:rsidRPr="007A696F">
        <w:rPr>
          <w:rFonts w:ascii="Arial" w:hAnsi="Arial" w:cs="Arial"/>
          <w:bCs/>
          <w:lang w:val="en-US"/>
        </w:rPr>
        <w:t xml:space="preserve"> Formosa; the Institute for Nature Conservation and Biodiversity (ICNB), responsible for the </w:t>
      </w:r>
      <w:r w:rsidR="005E3253" w:rsidRPr="007A696F">
        <w:rPr>
          <w:rFonts w:ascii="Arial" w:hAnsi="Arial" w:cs="Arial"/>
          <w:bCs/>
          <w:lang w:val="en-US"/>
        </w:rPr>
        <w:t>licensing</w:t>
      </w:r>
      <w:r w:rsidR="005E3253">
        <w:rPr>
          <w:rFonts w:ascii="Arial" w:hAnsi="Arial" w:cs="Arial"/>
          <w:bCs/>
          <w:lang w:val="en-US"/>
        </w:rPr>
        <w:t xml:space="preserve"> in the la</w:t>
      </w:r>
      <w:r w:rsidRPr="007A696F">
        <w:rPr>
          <w:rFonts w:ascii="Arial" w:hAnsi="Arial" w:cs="Arial"/>
          <w:bCs/>
          <w:lang w:val="en-US"/>
        </w:rPr>
        <w:t>goon, informed that it is not possible to make changes, because there is no space available.</w:t>
      </w:r>
    </w:p>
    <w:p w:rsidR="007A696F" w:rsidRPr="007A696F" w:rsidRDefault="007A696F" w:rsidP="007A696F">
      <w:pPr>
        <w:spacing w:after="120"/>
        <w:rPr>
          <w:rFonts w:ascii="Arial" w:hAnsi="Arial" w:cs="Arial"/>
          <w:bCs/>
          <w:lang w:val="en-US"/>
        </w:rPr>
      </w:pPr>
      <w:r w:rsidRPr="007A696F">
        <w:rPr>
          <w:rFonts w:ascii="Arial" w:hAnsi="Arial" w:cs="Arial"/>
          <w:bCs/>
          <w:lang w:val="en-US"/>
        </w:rPr>
        <w:t>- Recently, ICNB has extended the area for shellfish culture and additional areas would imply the reduction of those dedicated to seed catchment,</w:t>
      </w:r>
    </w:p>
    <w:p w:rsidR="007A696F" w:rsidRDefault="007A696F" w:rsidP="007A696F">
      <w:pPr>
        <w:spacing w:after="120"/>
        <w:rPr>
          <w:rFonts w:ascii="Arial" w:hAnsi="Arial" w:cs="Arial"/>
          <w:bCs/>
          <w:lang w:val="en-US"/>
        </w:rPr>
      </w:pPr>
      <w:r w:rsidRPr="007A696F">
        <w:rPr>
          <w:rFonts w:ascii="Arial" w:hAnsi="Arial" w:cs="Arial"/>
          <w:bCs/>
          <w:lang w:val="en-US"/>
        </w:rPr>
        <w:t>- Future recommendations of FORWARD project, namely if it arrives to identify zones with lower residence time, will influence or allow the revision of licencing criteria;</w:t>
      </w:r>
    </w:p>
    <w:p w:rsidR="007A696F" w:rsidRPr="007A696F" w:rsidRDefault="007A696F" w:rsidP="007A696F">
      <w:pPr>
        <w:spacing w:after="120"/>
        <w:rPr>
          <w:rFonts w:ascii="Arial" w:hAnsi="Arial" w:cs="Arial"/>
          <w:bCs/>
          <w:lang w:val="en-US"/>
        </w:rPr>
      </w:pPr>
    </w:p>
    <w:p w:rsidR="007A696F" w:rsidRPr="007A696F" w:rsidRDefault="007A696F" w:rsidP="007A696F">
      <w:pPr>
        <w:numPr>
          <w:ilvl w:val="0"/>
          <w:numId w:val="14"/>
        </w:numPr>
        <w:spacing w:after="120"/>
        <w:ind w:left="714" w:hanging="357"/>
        <w:rPr>
          <w:rFonts w:ascii="Arial" w:hAnsi="Arial" w:cs="Arial"/>
          <w:bCs/>
        </w:rPr>
      </w:pPr>
      <w:r w:rsidRPr="007A696F">
        <w:rPr>
          <w:rFonts w:ascii="Arial" w:hAnsi="Arial" w:cs="Arial"/>
          <w:bCs/>
        </w:rPr>
        <w:t>Perception of Economic Value of Interventions:</w:t>
      </w:r>
    </w:p>
    <w:p w:rsidR="007A696F" w:rsidRPr="007A696F" w:rsidRDefault="007A696F" w:rsidP="007A696F">
      <w:pPr>
        <w:spacing w:after="120"/>
        <w:rPr>
          <w:rFonts w:ascii="Arial" w:hAnsi="Arial" w:cs="Arial"/>
          <w:bCs/>
          <w:lang w:val="en-US"/>
        </w:rPr>
      </w:pPr>
      <w:r w:rsidRPr="007A696F">
        <w:rPr>
          <w:rFonts w:ascii="Arial" w:hAnsi="Arial" w:cs="Arial"/>
          <w:bCs/>
          <w:lang w:val="en-US"/>
        </w:rPr>
        <w:t>- It was discussed the economic value of the interventions to be made by the Administration, in order to fix the entry bars and to maintain the navigation channels, versus its social relevance. There is a big pressure from public opinion, favorable to the interventions</w:t>
      </w:r>
      <w:r>
        <w:rPr>
          <w:rFonts w:ascii="Arial" w:hAnsi="Arial" w:cs="Arial"/>
          <w:bCs/>
          <w:lang w:val="en-US"/>
        </w:rPr>
        <w:t>;</w:t>
      </w:r>
    </w:p>
    <w:p w:rsidR="007A696F" w:rsidRPr="007A696F" w:rsidRDefault="007A696F" w:rsidP="007A696F">
      <w:pPr>
        <w:rPr>
          <w:rFonts w:ascii="Arial" w:hAnsi="Arial" w:cs="Arial"/>
          <w:b/>
          <w:bCs/>
          <w:sz w:val="28"/>
          <w:szCs w:val="28"/>
          <w:lang w:val="en-US"/>
        </w:rPr>
      </w:pPr>
    </w:p>
    <w:p w:rsidR="00AC6369" w:rsidRDefault="005E3253" w:rsidP="00A97751">
      <w:pPr>
        <w:pStyle w:val="Heading2"/>
        <w:rPr>
          <w:lang w:val="en-US"/>
        </w:rPr>
      </w:pPr>
      <w:r>
        <w:rPr>
          <w:lang w:val="en-US"/>
        </w:rPr>
        <w:t xml:space="preserve">Breakout </w:t>
      </w:r>
      <w:r w:rsidR="00A97751">
        <w:rPr>
          <w:lang w:val="en-US"/>
        </w:rPr>
        <w:t xml:space="preserve">2: </w:t>
      </w:r>
      <w:r w:rsidR="003124B1">
        <w:rPr>
          <w:lang w:val="en-US"/>
        </w:rPr>
        <w:t>Health management in</w:t>
      </w:r>
      <w:r w:rsidR="00AC6369" w:rsidRPr="00F355EA">
        <w:rPr>
          <w:lang w:val="en-US"/>
        </w:rPr>
        <w:t xml:space="preserve"> the context of the </w:t>
      </w:r>
      <w:proofErr w:type="gramStart"/>
      <w:r w:rsidR="00AC6369" w:rsidRPr="00F355EA">
        <w:rPr>
          <w:lang w:val="en-US"/>
        </w:rPr>
        <w:t>Ria</w:t>
      </w:r>
      <w:proofErr w:type="gramEnd"/>
      <w:r w:rsidR="00AC6369" w:rsidRPr="00F355EA">
        <w:rPr>
          <w:lang w:val="en-US"/>
        </w:rPr>
        <w:t xml:space="preserve"> Form</w:t>
      </w:r>
      <w:r w:rsidR="000446D8">
        <w:rPr>
          <w:lang w:val="en-US"/>
        </w:rPr>
        <w:t>osa-Offshore aquaculture system</w:t>
      </w:r>
    </w:p>
    <w:p w:rsidR="003124B1" w:rsidRDefault="003124B1" w:rsidP="00591D84">
      <w:pPr>
        <w:rPr>
          <w:rFonts w:ascii="Arial" w:hAnsi="Arial" w:cs="Arial"/>
          <w:b/>
          <w:bCs/>
          <w:sz w:val="28"/>
          <w:szCs w:val="28"/>
          <w:lang w:val="en-US"/>
        </w:rPr>
      </w:pPr>
    </w:p>
    <w:tbl>
      <w:tblPr>
        <w:tblW w:w="0" w:type="auto"/>
        <w:tblBorders>
          <w:top w:val="single" w:sz="4" w:space="0" w:color="auto"/>
          <w:bottom w:val="single" w:sz="4" w:space="0" w:color="auto"/>
        </w:tblBorders>
        <w:tblLook w:val="04A0"/>
      </w:tblPr>
      <w:tblGrid>
        <w:gridCol w:w="5495"/>
        <w:gridCol w:w="3149"/>
      </w:tblGrid>
      <w:tr w:rsidR="003124B1" w:rsidTr="00183C62">
        <w:tc>
          <w:tcPr>
            <w:tcW w:w="5495" w:type="dxa"/>
          </w:tcPr>
          <w:p w:rsidR="003124B1" w:rsidRPr="00183C62" w:rsidRDefault="003124B1" w:rsidP="003124B1">
            <w:pPr>
              <w:rPr>
                <w:rFonts w:ascii="Arial" w:hAnsi="Arial" w:cs="Arial"/>
                <w:b/>
                <w:bCs/>
                <w:lang w:val="pt-PT"/>
              </w:rPr>
            </w:pPr>
            <w:r w:rsidRPr="00183C62">
              <w:rPr>
                <w:rFonts w:ascii="Arial" w:hAnsi="Arial" w:cs="Arial"/>
                <w:b/>
                <w:bCs/>
              </w:rPr>
              <w:t>Original topics:</w:t>
            </w:r>
          </w:p>
          <w:p w:rsidR="003124B1" w:rsidRPr="00183C62" w:rsidRDefault="003124B1" w:rsidP="00183C62">
            <w:pPr>
              <w:numPr>
                <w:ilvl w:val="1"/>
                <w:numId w:val="13"/>
              </w:numPr>
              <w:tabs>
                <w:tab w:val="clear" w:pos="1440"/>
              </w:tabs>
              <w:ind w:left="426"/>
              <w:rPr>
                <w:rFonts w:ascii="Arial" w:hAnsi="Arial" w:cs="Arial"/>
                <w:bCs/>
                <w:lang w:val="pt-PT"/>
              </w:rPr>
            </w:pPr>
            <w:r w:rsidRPr="00183C62">
              <w:rPr>
                <w:rFonts w:ascii="Arial" w:hAnsi="Arial" w:cs="Arial"/>
                <w:bCs/>
              </w:rPr>
              <w:t xml:space="preserve">Background </w:t>
            </w:r>
          </w:p>
          <w:p w:rsidR="003124B1" w:rsidRPr="00183C62" w:rsidRDefault="003124B1" w:rsidP="00183C62">
            <w:pPr>
              <w:numPr>
                <w:ilvl w:val="2"/>
                <w:numId w:val="13"/>
              </w:numPr>
              <w:tabs>
                <w:tab w:val="clear" w:pos="2160"/>
                <w:tab w:val="num" w:pos="709"/>
              </w:tabs>
              <w:ind w:left="709"/>
              <w:rPr>
                <w:rFonts w:ascii="Arial" w:hAnsi="Arial" w:cs="Arial"/>
                <w:bCs/>
                <w:lang w:val="pt-PT"/>
              </w:rPr>
            </w:pPr>
            <w:r w:rsidRPr="00183C62">
              <w:rPr>
                <w:rFonts w:ascii="Arial" w:hAnsi="Arial" w:cs="Arial"/>
                <w:bCs/>
              </w:rPr>
              <w:t>Main species and pathogens</w:t>
            </w:r>
          </w:p>
          <w:p w:rsidR="003124B1" w:rsidRPr="00183C62" w:rsidRDefault="003124B1" w:rsidP="00183C62">
            <w:pPr>
              <w:numPr>
                <w:ilvl w:val="2"/>
                <w:numId w:val="13"/>
              </w:numPr>
              <w:tabs>
                <w:tab w:val="clear" w:pos="2160"/>
                <w:tab w:val="num" w:pos="709"/>
              </w:tabs>
              <w:ind w:left="709"/>
              <w:rPr>
                <w:rFonts w:ascii="Arial" w:hAnsi="Arial" w:cs="Arial"/>
                <w:bCs/>
                <w:lang w:val="pt-PT"/>
              </w:rPr>
            </w:pPr>
            <w:r w:rsidRPr="00183C62">
              <w:rPr>
                <w:rFonts w:ascii="Arial" w:hAnsi="Arial" w:cs="Arial"/>
                <w:bCs/>
              </w:rPr>
              <w:t>Who manages disease problems</w:t>
            </w:r>
          </w:p>
          <w:p w:rsidR="003124B1" w:rsidRPr="00183C62" w:rsidRDefault="003124B1" w:rsidP="00183C62">
            <w:pPr>
              <w:numPr>
                <w:ilvl w:val="1"/>
                <w:numId w:val="13"/>
              </w:numPr>
              <w:tabs>
                <w:tab w:val="clear" w:pos="1440"/>
              </w:tabs>
              <w:ind w:left="426"/>
              <w:rPr>
                <w:rFonts w:ascii="Arial" w:hAnsi="Arial" w:cs="Arial"/>
                <w:bCs/>
                <w:lang w:val="pt-PT"/>
              </w:rPr>
            </w:pPr>
            <w:r w:rsidRPr="00183C62">
              <w:rPr>
                <w:rFonts w:ascii="Arial" w:hAnsi="Arial" w:cs="Arial"/>
                <w:bCs/>
              </w:rPr>
              <w:t>Realistic management options</w:t>
            </w:r>
          </w:p>
          <w:p w:rsidR="003124B1" w:rsidRPr="00183C62" w:rsidRDefault="003124B1" w:rsidP="00183C62">
            <w:pPr>
              <w:numPr>
                <w:ilvl w:val="1"/>
                <w:numId w:val="13"/>
              </w:numPr>
              <w:tabs>
                <w:tab w:val="clear" w:pos="1440"/>
              </w:tabs>
              <w:ind w:left="426"/>
              <w:rPr>
                <w:rFonts w:ascii="Arial" w:hAnsi="Arial" w:cs="Arial"/>
                <w:bCs/>
                <w:lang w:val="en-US"/>
              </w:rPr>
            </w:pPr>
            <w:r w:rsidRPr="00183C62">
              <w:rPr>
                <w:rFonts w:ascii="Arial" w:hAnsi="Arial" w:cs="Arial"/>
                <w:bCs/>
              </w:rPr>
              <w:t>How can modelling help decision making?</w:t>
            </w:r>
          </w:p>
        </w:tc>
        <w:tc>
          <w:tcPr>
            <w:tcW w:w="3149" w:type="dxa"/>
          </w:tcPr>
          <w:p w:rsidR="003124B1" w:rsidRPr="00183C62" w:rsidRDefault="003124B1" w:rsidP="003124B1">
            <w:pPr>
              <w:rPr>
                <w:rFonts w:ascii="Arial" w:hAnsi="Arial" w:cs="Arial"/>
                <w:b/>
                <w:bCs/>
                <w:lang w:val="en-US"/>
              </w:rPr>
            </w:pPr>
            <w:r w:rsidRPr="00183C62">
              <w:rPr>
                <w:rFonts w:ascii="Arial" w:hAnsi="Arial" w:cs="Arial"/>
                <w:b/>
                <w:bCs/>
              </w:rPr>
              <w:t>Actual discussion:</w:t>
            </w:r>
          </w:p>
          <w:p w:rsidR="003124B1" w:rsidRPr="00183C62" w:rsidRDefault="003124B1" w:rsidP="003124B1">
            <w:pPr>
              <w:rPr>
                <w:rFonts w:ascii="Arial" w:hAnsi="Arial" w:cs="Arial"/>
                <w:bCs/>
              </w:rPr>
            </w:pPr>
            <w:r w:rsidRPr="00183C62">
              <w:rPr>
                <w:rFonts w:ascii="Arial" w:hAnsi="Arial" w:cs="Arial"/>
                <w:bCs/>
              </w:rPr>
              <w:t xml:space="preserve">- Background, </w:t>
            </w:r>
          </w:p>
          <w:p w:rsidR="003124B1" w:rsidRPr="00183C62" w:rsidRDefault="003124B1" w:rsidP="003124B1">
            <w:pPr>
              <w:rPr>
                <w:rFonts w:ascii="Arial" w:hAnsi="Arial" w:cs="Arial"/>
                <w:bCs/>
                <w:lang w:val="en-US"/>
              </w:rPr>
            </w:pPr>
            <w:r w:rsidRPr="00183C62">
              <w:rPr>
                <w:rFonts w:ascii="Arial" w:hAnsi="Arial" w:cs="Arial"/>
                <w:bCs/>
              </w:rPr>
              <w:t>- problems &amp; improvements</w:t>
            </w:r>
          </w:p>
          <w:p w:rsidR="003124B1" w:rsidRPr="00183C62" w:rsidRDefault="003124B1" w:rsidP="00591D84">
            <w:pPr>
              <w:rPr>
                <w:rFonts w:ascii="Arial" w:hAnsi="Arial" w:cs="Arial"/>
                <w:b/>
                <w:bCs/>
                <w:sz w:val="28"/>
                <w:szCs w:val="28"/>
                <w:lang w:val="en-US"/>
              </w:rPr>
            </w:pPr>
          </w:p>
        </w:tc>
      </w:tr>
    </w:tbl>
    <w:p w:rsidR="003124B1" w:rsidRPr="003124B1" w:rsidRDefault="003124B1" w:rsidP="003124B1">
      <w:pPr>
        <w:ind w:left="720"/>
        <w:rPr>
          <w:rFonts w:ascii="Arial" w:hAnsi="Arial" w:cs="Arial"/>
          <w:b/>
          <w:bCs/>
          <w:sz w:val="28"/>
          <w:szCs w:val="28"/>
          <w:lang w:val="en-US"/>
        </w:rPr>
      </w:pPr>
    </w:p>
    <w:p w:rsidR="003124B1" w:rsidRPr="003124B1" w:rsidRDefault="003124B1" w:rsidP="007A696F">
      <w:pPr>
        <w:numPr>
          <w:ilvl w:val="0"/>
          <w:numId w:val="14"/>
        </w:numPr>
        <w:spacing w:after="120"/>
        <w:ind w:left="714" w:hanging="357"/>
        <w:rPr>
          <w:rFonts w:ascii="Arial" w:hAnsi="Arial" w:cs="Arial"/>
          <w:bCs/>
          <w:lang w:val="en-US"/>
        </w:rPr>
      </w:pPr>
      <w:r w:rsidRPr="003124B1">
        <w:rPr>
          <w:rFonts w:ascii="Arial" w:hAnsi="Arial" w:cs="Arial"/>
          <w:bCs/>
        </w:rPr>
        <w:t>Background</w:t>
      </w:r>
    </w:p>
    <w:p w:rsidR="003124B1" w:rsidRDefault="000446D8" w:rsidP="003124B1">
      <w:pPr>
        <w:numPr>
          <w:ilvl w:val="1"/>
          <w:numId w:val="8"/>
        </w:numPr>
        <w:rPr>
          <w:rFonts w:ascii="Arial" w:hAnsi="Arial" w:cs="Arial"/>
        </w:rPr>
      </w:pPr>
      <w:r w:rsidRPr="003124B1">
        <w:rPr>
          <w:rFonts w:ascii="Arial" w:hAnsi="Arial" w:cs="Arial"/>
          <w:bCs/>
        </w:rPr>
        <w:t>Species: clams, oyster, sea bream &amp; bass</w:t>
      </w:r>
      <w:r w:rsidR="003124B1">
        <w:rPr>
          <w:rFonts w:ascii="Arial" w:hAnsi="Arial" w:cs="Arial"/>
          <w:bCs/>
        </w:rPr>
        <w:t>.</w:t>
      </w:r>
    </w:p>
    <w:p w:rsidR="003124B1" w:rsidRDefault="000446D8" w:rsidP="003124B1">
      <w:pPr>
        <w:numPr>
          <w:ilvl w:val="1"/>
          <w:numId w:val="8"/>
        </w:numPr>
        <w:rPr>
          <w:rFonts w:ascii="Arial" w:hAnsi="Arial" w:cs="Arial"/>
        </w:rPr>
      </w:pPr>
      <w:r w:rsidRPr="003124B1">
        <w:rPr>
          <w:rFonts w:ascii="Arial" w:hAnsi="Arial" w:cs="Arial"/>
          <w:bCs/>
        </w:rPr>
        <w:t>Pathogens: usual suspects, mainly macroparasites some bacteria.</w:t>
      </w:r>
    </w:p>
    <w:p w:rsidR="003124B1" w:rsidRDefault="000446D8" w:rsidP="003124B1">
      <w:pPr>
        <w:numPr>
          <w:ilvl w:val="1"/>
          <w:numId w:val="8"/>
        </w:numPr>
        <w:rPr>
          <w:rFonts w:ascii="Arial" w:hAnsi="Arial" w:cs="Arial"/>
        </w:rPr>
      </w:pPr>
      <w:r w:rsidRPr="003124B1">
        <w:rPr>
          <w:rFonts w:ascii="Arial" w:hAnsi="Arial" w:cs="Arial"/>
          <w:bCs/>
        </w:rPr>
        <w:t>Pathogen screening (bivalves) IPIMAR (NRL) = random sampling + mortalities.</w:t>
      </w:r>
    </w:p>
    <w:p w:rsidR="003124B1" w:rsidRDefault="000446D8" w:rsidP="003124B1">
      <w:pPr>
        <w:numPr>
          <w:ilvl w:val="1"/>
          <w:numId w:val="8"/>
        </w:numPr>
        <w:rPr>
          <w:rFonts w:ascii="Arial" w:hAnsi="Arial" w:cs="Arial"/>
        </w:rPr>
      </w:pPr>
      <w:r w:rsidRPr="003124B1">
        <w:rPr>
          <w:rFonts w:ascii="Arial" w:hAnsi="Arial" w:cs="Arial"/>
          <w:bCs/>
        </w:rPr>
        <w:t>Seed etc pathogens screened by independents.</w:t>
      </w:r>
    </w:p>
    <w:p w:rsidR="000446D8" w:rsidRPr="003124B1" w:rsidRDefault="003124B1" w:rsidP="003124B1">
      <w:pPr>
        <w:numPr>
          <w:ilvl w:val="1"/>
          <w:numId w:val="8"/>
        </w:numPr>
        <w:rPr>
          <w:rFonts w:ascii="Arial" w:hAnsi="Arial" w:cs="Arial"/>
        </w:rPr>
      </w:pPr>
      <w:r>
        <w:rPr>
          <w:rFonts w:ascii="Arial" w:hAnsi="Arial" w:cs="Arial"/>
          <w:bCs/>
        </w:rPr>
        <w:t>No finfish screening.</w:t>
      </w:r>
    </w:p>
    <w:p w:rsidR="003124B1" w:rsidRPr="003124B1" w:rsidRDefault="003124B1" w:rsidP="00EE79FF">
      <w:pPr>
        <w:ind w:left="1440"/>
        <w:rPr>
          <w:rFonts w:ascii="Arial" w:hAnsi="Arial" w:cs="Arial"/>
        </w:rPr>
      </w:pPr>
    </w:p>
    <w:p w:rsidR="003124B1" w:rsidRPr="003124B1" w:rsidRDefault="003124B1" w:rsidP="007A696F">
      <w:pPr>
        <w:numPr>
          <w:ilvl w:val="0"/>
          <w:numId w:val="14"/>
        </w:numPr>
        <w:spacing w:after="120"/>
        <w:ind w:left="714" w:hanging="357"/>
        <w:rPr>
          <w:rFonts w:ascii="Arial" w:hAnsi="Arial" w:cs="Arial"/>
          <w:bCs/>
          <w:lang w:val="en-US"/>
        </w:rPr>
      </w:pPr>
      <w:r>
        <w:rPr>
          <w:rFonts w:ascii="Arial" w:hAnsi="Arial" w:cs="Arial"/>
          <w:bCs/>
        </w:rPr>
        <w:t>Requirements</w:t>
      </w:r>
    </w:p>
    <w:p w:rsidR="003124B1" w:rsidRDefault="003124B1" w:rsidP="003124B1">
      <w:pPr>
        <w:numPr>
          <w:ilvl w:val="1"/>
          <w:numId w:val="8"/>
        </w:numPr>
        <w:rPr>
          <w:rFonts w:ascii="Arial" w:hAnsi="Arial" w:cs="Arial"/>
        </w:rPr>
      </w:pPr>
      <w:r w:rsidRPr="003124B1">
        <w:rPr>
          <w:rFonts w:ascii="Arial" w:hAnsi="Arial" w:cs="Arial"/>
          <w:bCs/>
        </w:rPr>
        <w:t>Species: clams, oyster, sea bream &amp; bass</w:t>
      </w:r>
      <w:r>
        <w:rPr>
          <w:rFonts w:ascii="Arial" w:hAnsi="Arial" w:cs="Arial"/>
          <w:bCs/>
        </w:rPr>
        <w:t>.</w:t>
      </w:r>
    </w:p>
    <w:p w:rsidR="003124B1" w:rsidRDefault="000446D8" w:rsidP="003124B1">
      <w:pPr>
        <w:numPr>
          <w:ilvl w:val="1"/>
          <w:numId w:val="8"/>
        </w:numPr>
        <w:rPr>
          <w:rFonts w:ascii="Arial" w:hAnsi="Arial" w:cs="Arial"/>
        </w:rPr>
      </w:pPr>
      <w:r w:rsidRPr="003124B1">
        <w:rPr>
          <w:rFonts w:ascii="Arial" w:hAnsi="Arial" w:cs="Arial"/>
          <w:bCs/>
        </w:rPr>
        <w:t>Bring the industry together in terms of disease understanding and approaches.</w:t>
      </w:r>
    </w:p>
    <w:p w:rsidR="003124B1" w:rsidRDefault="000446D8" w:rsidP="003124B1">
      <w:pPr>
        <w:numPr>
          <w:ilvl w:val="1"/>
          <w:numId w:val="8"/>
        </w:numPr>
        <w:rPr>
          <w:rFonts w:ascii="Arial" w:hAnsi="Arial" w:cs="Arial"/>
        </w:rPr>
      </w:pPr>
      <w:r w:rsidRPr="003124B1">
        <w:rPr>
          <w:rFonts w:ascii="Arial" w:hAnsi="Arial" w:cs="Arial"/>
          <w:bCs/>
        </w:rPr>
        <w:t xml:space="preserve">Expert group to </w:t>
      </w:r>
      <w:proofErr w:type="gramStart"/>
      <w:r w:rsidRPr="003124B1">
        <w:rPr>
          <w:rFonts w:ascii="Arial" w:hAnsi="Arial" w:cs="Arial"/>
          <w:bCs/>
        </w:rPr>
        <w:t>advise</w:t>
      </w:r>
      <w:proofErr w:type="gramEnd"/>
      <w:r w:rsidRPr="003124B1">
        <w:rPr>
          <w:rFonts w:ascii="Arial" w:hAnsi="Arial" w:cs="Arial"/>
          <w:bCs/>
        </w:rPr>
        <w:t xml:space="preserve"> on disease that includes IPIMAR and vets.</w:t>
      </w:r>
    </w:p>
    <w:p w:rsidR="003124B1" w:rsidRDefault="000446D8" w:rsidP="003124B1">
      <w:pPr>
        <w:numPr>
          <w:ilvl w:val="1"/>
          <w:numId w:val="8"/>
        </w:numPr>
        <w:rPr>
          <w:rFonts w:ascii="Arial" w:hAnsi="Arial" w:cs="Arial"/>
        </w:rPr>
      </w:pPr>
      <w:r w:rsidRPr="003124B1">
        <w:rPr>
          <w:rFonts w:ascii="Arial" w:hAnsi="Arial" w:cs="Arial"/>
          <w:bCs/>
        </w:rPr>
        <w:t>Integrated, transparent monitoring scheme that involves stakeholders.</w:t>
      </w:r>
    </w:p>
    <w:p w:rsidR="003124B1" w:rsidRDefault="000446D8" w:rsidP="003124B1">
      <w:pPr>
        <w:numPr>
          <w:ilvl w:val="1"/>
          <w:numId w:val="8"/>
        </w:numPr>
        <w:rPr>
          <w:rFonts w:ascii="Arial" w:hAnsi="Arial" w:cs="Arial"/>
        </w:rPr>
      </w:pPr>
      <w:r w:rsidRPr="003124B1">
        <w:rPr>
          <w:rFonts w:ascii="Arial" w:hAnsi="Arial" w:cs="Arial"/>
          <w:bCs/>
        </w:rPr>
        <w:t>Hatchery reared/safe seed.</w:t>
      </w:r>
    </w:p>
    <w:p w:rsidR="003124B1" w:rsidRPr="003124B1" w:rsidRDefault="003124B1" w:rsidP="003124B1">
      <w:pPr>
        <w:numPr>
          <w:ilvl w:val="1"/>
          <w:numId w:val="8"/>
        </w:numPr>
        <w:rPr>
          <w:rFonts w:ascii="Arial" w:hAnsi="Arial" w:cs="Arial"/>
        </w:rPr>
      </w:pPr>
      <w:r w:rsidRPr="003124B1">
        <w:rPr>
          <w:rFonts w:ascii="Arial" w:hAnsi="Arial" w:cs="Arial"/>
          <w:bCs/>
        </w:rPr>
        <w:t>Research into pathogen management</w:t>
      </w:r>
      <w:r>
        <w:rPr>
          <w:rFonts w:ascii="Arial" w:hAnsi="Arial" w:cs="Arial"/>
          <w:bCs/>
        </w:rPr>
        <w:t>.</w:t>
      </w:r>
    </w:p>
    <w:p w:rsidR="003124B1" w:rsidRDefault="003124B1" w:rsidP="00591D84">
      <w:pPr>
        <w:rPr>
          <w:rFonts w:ascii="Arial" w:hAnsi="Arial" w:cs="Arial"/>
          <w:b/>
          <w:bCs/>
          <w:sz w:val="28"/>
          <w:szCs w:val="28"/>
          <w:lang w:val="en-US"/>
        </w:rPr>
      </w:pPr>
    </w:p>
    <w:p w:rsidR="003124B1" w:rsidRDefault="005E3253" w:rsidP="00A97751">
      <w:pPr>
        <w:pStyle w:val="Heading2"/>
        <w:rPr>
          <w:lang w:val="en-US"/>
        </w:rPr>
      </w:pPr>
      <w:r>
        <w:rPr>
          <w:lang w:val="en-US"/>
        </w:rPr>
        <w:lastRenderedPageBreak/>
        <w:t xml:space="preserve">Breakout </w:t>
      </w:r>
      <w:r w:rsidR="00A97751">
        <w:rPr>
          <w:lang w:val="en-US"/>
        </w:rPr>
        <w:t xml:space="preserve">3: </w:t>
      </w:r>
      <w:r w:rsidR="00AC6369" w:rsidRPr="00F355EA">
        <w:rPr>
          <w:lang w:val="en-US"/>
        </w:rPr>
        <w:t>Current culture pract</w:t>
      </w:r>
      <w:r w:rsidR="003124B1">
        <w:rPr>
          <w:lang w:val="en-US"/>
        </w:rPr>
        <w:t xml:space="preserve">ice and potential improvements </w:t>
      </w:r>
    </w:p>
    <w:p w:rsidR="003124B1" w:rsidRDefault="003124B1" w:rsidP="003124B1">
      <w:pPr>
        <w:rPr>
          <w:rFonts w:ascii="Arial" w:hAnsi="Arial" w:cs="Arial"/>
          <w:bCs/>
          <w:lang w:val="en-US"/>
        </w:rPr>
      </w:pPr>
    </w:p>
    <w:p w:rsidR="003124B1" w:rsidRDefault="003124B1" w:rsidP="003124B1">
      <w:pPr>
        <w:rPr>
          <w:rFonts w:ascii="Arial" w:hAnsi="Arial" w:cs="Arial"/>
          <w:bCs/>
          <w:lang w:val="en-US"/>
        </w:rPr>
      </w:pPr>
      <w:r w:rsidRPr="003124B1">
        <w:rPr>
          <w:rFonts w:ascii="Arial" w:hAnsi="Arial" w:cs="Arial"/>
          <w:bCs/>
          <w:lang w:val="en-US"/>
        </w:rPr>
        <w:t>Three main topics</w:t>
      </w:r>
      <w:r>
        <w:rPr>
          <w:rFonts w:ascii="Arial" w:hAnsi="Arial" w:cs="Arial"/>
          <w:bCs/>
          <w:lang w:val="en-US"/>
        </w:rPr>
        <w:t xml:space="preserve"> with their key points</w:t>
      </w:r>
      <w:r w:rsidRPr="003124B1">
        <w:rPr>
          <w:rFonts w:ascii="Arial" w:hAnsi="Arial" w:cs="Arial"/>
          <w:bCs/>
          <w:lang w:val="en-US"/>
        </w:rPr>
        <w:t>:</w:t>
      </w:r>
    </w:p>
    <w:p w:rsidR="003124B1" w:rsidRPr="003124B1" w:rsidRDefault="003124B1" w:rsidP="003124B1">
      <w:pPr>
        <w:rPr>
          <w:rFonts w:ascii="Arial" w:hAnsi="Arial" w:cs="Arial"/>
          <w:bCs/>
          <w:lang w:val="en-US"/>
        </w:rPr>
      </w:pPr>
    </w:p>
    <w:p w:rsidR="003124B1" w:rsidRPr="003124B1" w:rsidRDefault="000446D8" w:rsidP="007A696F">
      <w:pPr>
        <w:numPr>
          <w:ilvl w:val="0"/>
          <w:numId w:val="9"/>
        </w:numPr>
        <w:spacing w:after="120"/>
        <w:ind w:left="714" w:hanging="357"/>
        <w:rPr>
          <w:rFonts w:ascii="Arial" w:hAnsi="Arial" w:cs="Arial"/>
          <w:bCs/>
          <w:lang w:val="pt-PT"/>
        </w:rPr>
      </w:pPr>
      <w:r w:rsidRPr="003124B1">
        <w:rPr>
          <w:rFonts w:ascii="Arial" w:hAnsi="Arial" w:cs="Arial"/>
          <w:bCs/>
          <w:lang w:val="pt-PT"/>
        </w:rPr>
        <w:t>Certification/codes of practice</w:t>
      </w:r>
      <w:r w:rsidRPr="003124B1">
        <w:rPr>
          <w:rFonts w:ascii="Arial" w:hAnsi="Arial" w:cs="Arial"/>
          <w:bCs/>
          <w:lang w:val="en-US"/>
        </w:rPr>
        <w:t xml:space="preserve"> </w:t>
      </w:r>
    </w:p>
    <w:p w:rsidR="003124B1" w:rsidRDefault="000446D8" w:rsidP="003124B1">
      <w:pPr>
        <w:numPr>
          <w:ilvl w:val="1"/>
          <w:numId w:val="8"/>
        </w:numPr>
        <w:rPr>
          <w:rFonts w:ascii="Arial" w:hAnsi="Arial" w:cs="Arial"/>
        </w:rPr>
      </w:pPr>
      <w:r w:rsidRPr="003124B1">
        <w:rPr>
          <w:rFonts w:ascii="Arial" w:hAnsi="Arial" w:cs="Arial"/>
          <w:bCs/>
          <w:lang w:val="en-US"/>
        </w:rPr>
        <w:t>Producers’ association: voluntary compliance by producers with a code of practice, adds value to the product, yearly update (e.g. 8h session)</w:t>
      </w:r>
    </w:p>
    <w:p w:rsidR="003124B1" w:rsidRPr="003124B1" w:rsidRDefault="000446D8" w:rsidP="003124B1">
      <w:pPr>
        <w:numPr>
          <w:ilvl w:val="1"/>
          <w:numId w:val="8"/>
        </w:numPr>
        <w:rPr>
          <w:rFonts w:ascii="Arial" w:hAnsi="Arial" w:cs="Arial"/>
        </w:rPr>
      </w:pPr>
      <w:r w:rsidRPr="003124B1">
        <w:rPr>
          <w:rFonts w:ascii="Arial" w:hAnsi="Arial" w:cs="Arial"/>
          <w:bCs/>
          <w:lang w:val="en-US"/>
        </w:rPr>
        <w:t xml:space="preserve">Move from producers’ association to third party certification </w:t>
      </w:r>
    </w:p>
    <w:p w:rsidR="000446D8" w:rsidRPr="003124B1" w:rsidRDefault="000446D8" w:rsidP="003124B1">
      <w:pPr>
        <w:numPr>
          <w:ilvl w:val="1"/>
          <w:numId w:val="8"/>
        </w:numPr>
        <w:rPr>
          <w:rFonts w:ascii="Arial" w:hAnsi="Arial" w:cs="Arial"/>
        </w:rPr>
      </w:pPr>
      <w:r w:rsidRPr="003124B1">
        <w:rPr>
          <w:rFonts w:ascii="Arial" w:hAnsi="Arial" w:cs="Arial"/>
          <w:bCs/>
          <w:lang w:val="en-US"/>
        </w:rPr>
        <w:t>Farm plan – simple template, one per species (e.g. clam, oyster), 5-6 pages. Bill Dewey will forward an example</w:t>
      </w:r>
    </w:p>
    <w:p w:rsidR="003124B1" w:rsidRPr="003124B1" w:rsidRDefault="003124B1" w:rsidP="003124B1">
      <w:pPr>
        <w:ind w:left="720"/>
        <w:rPr>
          <w:rFonts w:ascii="Arial" w:hAnsi="Arial" w:cs="Arial"/>
          <w:b/>
          <w:bCs/>
          <w:lang w:val="en-US"/>
        </w:rPr>
      </w:pPr>
    </w:p>
    <w:p w:rsidR="003124B1" w:rsidRDefault="000446D8" w:rsidP="007A696F">
      <w:pPr>
        <w:numPr>
          <w:ilvl w:val="0"/>
          <w:numId w:val="9"/>
        </w:numPr>
        <w:spacing w:after="120"/>
        <w:ind w:left="714" w:hanging="357"/>
        <w:rPr>
          <w:rFonts w:ascii="Arial" w:hAnsi="Arial" w:cs="Arial"/>
          <w:bCs/>
          <w:lang w:val="pt-PT"/>
        </w:rPr>
      </w:pPr>
      <w:r w:rsidRPr="003124B1">
        <w:rPr>
          <w:rFonts w:ascii="Arial" w:hAnsi="Arial" w:cs="Arial"/>
          <w:bCs/>
          <w:lang w:val="pt-BR"/>
        </w:rPr>
        <w:t>Hatchery/nursery</w:t>
      </w:r>
    </w:p>
    <w:p w:rsidR="003124B1" w:rsidRPr="003124B1" w:rsidRDefault="000446D8" w:rsidP="003124B1">
      <w:pPr>
        <w:numPr>
          <w:ilvl w:val="1"/>
          <w:numId w:val="8"/>
        </w:numPr>
        <w:rPr>
          <w:rFonts w:ascii="Arial" w:hAnsi="Arial" w:cs="Arial"/>
        </w:rPr>
      </w:pPr>
      <w:r w:rsidRPr="003124B1">
        <w:rPr>
          <w:rFonts w:ascii="Arial" w:hAnsi="Arial" w:cs="Arial"/>
          <w:bCs/>
          <w:lang w:val="en-US"/>
        </w:rPr>
        <w:t>Hatchery: important for local autonomy, biosecurity. Would allow</w:t>
      </w:r>
      <w:r w:rsidR="003124B1">
        <w:rPr>
          <w:rFonts w:ascii="Arial" w:hAnsi="Arial" w:cs="Arial"/>
          <w:bCs/>
          <w:lang w:val="en-US"/>
        </w:rPr>
        <w:t xml:space="preserve"> selection for desirable traits</w:t>
      </w:r>
    </w:p>
    <w:p w:rsidR="003124B1" w:rsidRDefault="000446D8" w:rsidP="003124B1">
      <w:pPr>
        <w:numPr>
          <w:ilvl w:val="1"/>
          <w:numId w:val="8"/>
        </w:numPr>
        <w:rPr>
          <w:rFonts w:ascii="Arial" w:hAnsi="Arial" w:cs="Arial"/>
        </w:rPr>
      </w:pPr>
      <w:r w:rsidRPr="003124B1">
        <w:rPr>
          <w:rFonts w:ascii="Arial" w:hAnsi="Arial" w:cs="Arial"/>
          <w:bCs/>
          <w:lang w:val="en-US"/>
        </w:rPr>
        <w:t>Expensive (100K’s €), market risk if natural seed beds have high recruitment</w:t>
      </w:r>
    </w:p>
    <w:p w:rsidR="003124B1" w:rsidRDefault="000446D8" w:rsidP="003124B1">
      <w:pPr>
        <w:numPr>
          <w:ilvl w:val="1"/>
          <w:numId w:val="8"/>
        </w:numPr>
        <w:rPr>
          <w:rFonts w:ascii="Arial" w:hAnsi="Arial" w:cs="Arial"/>
        </w:rPr>
      </w:pPr>
      <w:r w:rsidRPr="003124B1">
        <w:rPr>
          <w:rFonts w:ascii="Arial" w:hAnsi="Arial" w:cs="Arial"/>
          <w:bCs/>
          <w:lang w:val="en-US"/>
        </w:rPr>
        <w:t>Local discussion on private/public model. US – Washington State uses a private model</w:t>
      </w:r>
    </w:p>
    <w:p w:rsidR="000446D8" w:rsidRPr="003124B1" w:rsidRDefault="000446D8" w:rsidP="003124B1">
      <w:pPr>
        <w:numPr>
          <w:ilvl w:val="1"/>
          <w:numId w:val="8"/>
        </w:numPr>
        <w:rPr>
          <w:rFonts w:ascii="Arial" w:hAnsi="Arial" w:cs="Arial"/>
        </w:rPr>
      </w:pPr>
      <w:r w:rsidRPr="003124B1">
        <w:rPr>
          <w:rFonts w:ascii="Arial" w:hAnsi="Arial" w:cs="Arial"/>
          <w:bCs/>
          <w:lang w:val="en-US"/>
        </w:rPr>
        <w:t>Nursery: FLUPSY would allow purchase of smaller seed, development to a size suitable for planting. 24 bins, 10K’s €. Local Ria interest more on oysters</w:t>
      </w:r>
    </w:p>
    <w:p w:rsidR="003124B1" w:rsidRPr="003124B1" w:rsidRDefault="003124B1" w:rsidP="003124B1">
      <w:pPr>
        <w:rPr>
          <w:rFonts w:ascii="Arial" w:hAnsi="Arial" w:cs="Arial"/>
          <w:bCs/>
          <w:lang w:val="en-US"/>
        </w:rPr>
      </w:pPr>
    </w:p>
    <w:p w:rsidR="000446D8" w:rsidRPr="005E3253" w:rsidRDefault="000446D8" w:rsidP="007A696F">
      <w:pPr>
        <w:numPr>
          <w:ilvl w:val="0"/>
          <w:numId w:val="9"/>
        </w:numPr>
        <w:spacing w:after="120"/>
        <w:ind w:left="714" w:hanging="357"/>
        <w:rPr>
          <w:rFonts w:ascii="Arial" w:hAnsi="Arial" w:cs="Arial"/>
          <w:bCs/>
        </w:rPr>
      </w:pPr>
      <w:r w:rsidRPr="005E3253">
        <w:rPr>
          <w:rFonts w:ascii="Arial" w:hAnsi="Arial" w:cs="Arial"/>
          <w:bCs/>
        </w:rPr>
        <w:t>Culture practice (mechanisation, substrate , transport)</w:t>
      </w:r>
    </w:p>
    <w:p w:rsidR="003124B1" w:rsidRPr="003124B1" w:rsidRDefault="000446D8" w:rsidP="003124B1">
      <w:pPr>
        <w:numPr>
          <w:ilvl w:val="1"/>
          <w:numId w:val="8"/>
        </w:numPr>
        <w:rPr>
          <w:rFonts w:ascii="Arial" w:hAnsi="Arial" w:cs="Arial"/>
        </w:rPr>
      </w:pPr>
      <w:r w:rsidRPr="003124B1">
        <w:rPr>
          <w:rFonts w:ascii="Arial" w:hAnsi="Arial" w:cs="Arial"/>
        </w:rPr>
        <w:t xml:space="preserve">Use of mechanical devices, predator nets: plots are very small: 500 ha - 1300 licensees, 0.4 ha per plot. Lease sizes and authorization to use mechanical devices are both issues </w:t>
      </w:r>
    </w:p>
    <w:p w:rsidR="000446D8" w:rsidRPr="003124B1" w:rsidRDefault="000446D8" w:rsidP="003124B1">
      <w:pPr>
        <w:numPr>
          <w:ilvl w:val="1"/>
          <w:numId w:val="8"/>
        </w:numPr>
        <w:rPr>
          <w:rFonts w:ascii="Arial" w:hAnsi="Arial" w:cs="Arial"/>
        </w:rPr>
      </w:pPr>
      <w:r w:rsidRPr="003124B1">
        <w:rPr>
          <w:rFonts w:ascii="Arial" w:hAnsi="Arial" w:cs="Arial"/>
        </w:rPr>
        <w:t>Constant digging because animals of different year classes are mixed together. No “year class rotation”, as is often used elsewhere</w:t>
      </w:r>
    </w:p>
    <w:p w:rsidR="003124B1" w:rsidRDefault="003124B1" w:rsidP="00591D84">
      <w:pPr>
        <w:rPr>
          <w:rFonts w:ascii="Arial" w:hAnsi="Arial" w:cs="Arial"/>
          <w:b/>
          <w:bCs/>
          <w:sz w:val="28"/>
          <w:szCs w:val="28"/>
          <w:lang w:val="en-US"/>
        </w:rPr>
      </w:pPr>
    </w:p>
    <w:p w:rsidR="007A0A93" w:rsidRDefault="007A0A93" w:rsidP="00591D84">
      <w:pPr>
        <w:rPr>
          <w:rFonts w:ascii="Arial" w:hAnsi="Arial" w:cs="Arial"/>
          <w:b/>
          <w:bCs/>
          <w:sz w:val="28"/>
          <w:szCs w:val="28"/>
          <w:lang w:val="en-US"/>
        </w:rPr>
      </w:pPr>
    </w:p>
    <w:p w:rsidR="00AC6369" w:rsidRPr="00322933" w:rsidRDefault="00AC6369" w:rsidP="00A97751">
      <w:pPr>
        <w:pStyle w:val="Heading1"/>
        <w:rPr>
          <w:lang w:val="en-US"/>
        </w:rPr>
      </w:pPr>
      <w:r>
        <w:rPr>
          <w:lang w:val="en-US"/>
        </w:rPr>
        <w:t>Feedbacks from the CoExist team and external expert</w:t>
      </w:r>
      <w:r w:rsidR="00A97751">
        <w:rPr>
          <w:lang w:val="en-US"/>
        </w:rPr>
        <w:t>s</w:t>
      </w:r>
    </w:p>
    <w:p w:rsidR="00AC6369" w:rsidRDefault="00AC6369" w:rsidP="00591D84">
      <w:pPr>
        <w:rPr>
          <w:rFonts w:ascii="Arial" w:hAnsi="Arial" w:cs="Arial"/>
          <w:bCs/>
          <w:lang w:val="en-US"/>
        </w:rPr>
      </w:pPr>
    </w:p>
    <w:p w:rsidR="00A07D2E" w:rsidRDefault="009364E4" w:rsidP="007A0A93">
      <w:pPr>
        <w:jc w:val="both"/>
        <w:rPr>
          <w:rFonts w:ascii="Arial" w:hAnsi="Arial" w:cs="Arial"/>
          <w:bCs/>
          <w:lang w:val="en-US"/>
        </w:rPr>
      </w:pPr>
      <w:r>
        <w:rPr>
          <w:rFonts w:ascii="Arial" w:hAnsi="Arial" w:cs="Arial"/>
          <w:bCs/>
          <w:lang w:val="en-US"/>
        </w:rPr>
        <w:t>The external experts were impressed by the</w:t>
      </w:r>
      <w:r w:rsidR="00A07D2E">
        <w:rPr>
          <w:rFonts w:ascii="Arial" w:hAnsi="Arial" w:cs="Arial"/>
          <w:bCs/>
          <w:lang w:val="en-US"/>
        </w:rPr>
        <w:t xml:space="preserve"> “openness, competence</w:t>
      </w:r>
      <w:r>
        <w:rPr>
          <w:rFonts w:ascii="Arial" w:hAnsi="Arial" w:cs="Arial"/>
          <w:bCs/>
          <w:lang w:val="en-US"/>
        </w:rPr>
        <w:t>, enthusiasm, positiveness to suggestion and willingness to utilize the results from this and other cases from the present stakeholder</w:t>
      </w:r>
      <w:r w:rsidR="00A07D2E">
        <w:rPr>
          <w:rFonts w:ascii="Arial" w:hAnsi="Arial" w:cs="Arial"/>
          <w:bCs/>
          <w:lang w:val="en-US"/>
        </w:rPr>
        <w:t>s”</w:t>
      </w:r>
      <w:r>
        <w:rPr>
          <w:rFonts w:ascii="Arial" w:hAnsi="Arial" w:cs="Arial"/>
          <w:bCs/>
          <w:lang w:val="en-US"/>
        </w:rPr>
        <w:t xml:space="preserve">. </w:t>
      </w:r>
    </w:p>
    <w:p w:rsidR="00743991" w:rsidRDefault="00743991" w:rsidP="007A0A93">
      <w:pPr>
        <w:jc w:val="both"/>
        <w:rPr>
          <w:rFonts w:ascii="Arial" w:hAnsi="Arial" w:cs="Arial"/>
          <w:bCs/>
          <w:lang w:val="en-US"/>
        </w:rPr>
      </w:pPr>
    </w:p>
    <w:p w:rsidR="00A07D2E" w:rsidRDefault="00743991" w:rsidP="007A0A93">
      <w:pPr>
        <w:jc w:val="both"/>
        <w:rPr>
          <w:rFonts w:ascii="Arial" w:hAnsi="Arial" w:cs="Arial"/>
          <w:bCs/>
          <w:lang w:val="en-US"/>
        </w:rPr>
      </w:pPr>
      <w:r>
        <w:rPr>
          <w:rFonts w:ascii="Arial" w:hAnsi="Arial" w:cs="Arial"/>
          <w:bCs/>
          <w:lang w:val="en-US"/>
        </w:rPr>
        <w:t>In general, t</w:t>
      </w:r>
      <w:r w:rsidR="00A07D2E">
        <w:rPr>
          <w:rFonts w:ascii="Arial" w:hAnsi="Arial" w:cs="Arial"/>
          <w:bCs/>
          <w:lang w:val="en-US"/>
        </w:rPr>
        <w:t>he expert</w:t>
      </w:r>
      <w:r w:rsidR="007A0A93">
        <w:rPr>
          <w:rFonts w:ascii="Arial" w:hAnsi="Arial" w:cs="Arial"/>
          <w:bCs/>
          <w:lang w:val="en-US"/>
        </w:rPr>
        <w:t>s</w:t>
      </w:r>
      <w:r w:rsidR="00A07D2E">
        <w:rPr>
          <w:rFonts w:ascii="Arial" w:hAnsi="Arial" w:cs="Arial"/>
          <w:bCs/>
          <w:lang w:val="en-US"/>
        </w:rPr>
        <w:t xml:space="preserve"> agreed that there was an obvious problem of </w:t>
      </w:r>
      <w:r w:rsidR="007A0A93">
        <w:rPr>
          <w:rFonts w:ascii="Arial" w:hAnsi="Arial" w:cs="Arial"/>
          <w:bCs/>
          <w:lang w:val="en-US"/>
        </w:rPr>
        <w:t>m</w:t>
      </w:r>
      <w:r w:rsidR="00A07D2E">
        <w:rPr>
          <w:rFonts w:ascii="Arial" w:hAnsi="Arial" w:cs="Arial"/>
          <w:bCs/>
          <w:lang w:val="en-US"/>
        </w:rPr>
        <w:t xml:space="preserve">anagement with a </w:t>
      </w:r>
      <w:r w:rsidR="007A0A93">
        <w:rPr>
          <w:rFonts w:ascii="Arial" w:hAnsi="Arial" w:cs="Arial"/>
          <w:bCs/>
          <w:lang w:val="en-US"/>
        </w:rPr>
        <w:t>“</w:t>
      </w:r>
      <w:r w:rsidR="00A07D2E">
        <w:rPr>
          <w:rFonts w:ascii="Arial" w:hAnsi="Arial" w:cs="Arial"/>
          <w:bCs/>
          <w:lang w:val="en-US"/>
        </w:rPr>
        <w:t>mismatch between aquaculture activities and the current legislation</w:t>
      </w:r>
      <w:r w:rsidR="007A0A93">
        <w:rPr>
          <w:rFonts w:ascii="Arial" w:hAnsi="Arial" w:cs="Arial"/>
          <w:bCs/>
          <w:lang w:val="en-US"/>
        </w:rPr>
        <w:t>”</w:t>
      </w:r>
      <w:r w:rsidR="00A07D2E">
        <w:rPr>
          <w:rFonts w:ascii="Arial" w:hAnsi="Arial" w:cs="Arial"/>
          <w:bCs/>
          <w:lang w:val="en-US"/>
        </w:rPr>
        <w:t xml:space="preserve"> and that culture practice could be modified for a better production and a respect of</w:t>
      </w:r>
      <w:r w:rsidR="007A0A93">
        <w:rPr>
          <w:rFonts w:ascii="Arial" w:hAnsi="Arial" w:cs="Arial"/>
          <w:bCs/>
          <w:lang w:val="en-US"/>
        </w:rPr>
        <w:t xml:space="preserve"> a</w:t>
      </w:r>
      <w:r w:rsidR="002D4DA6">
        <w:rPr>
          <w:rFonts w:ascii="Arial" w:hAnsi="Arial" w:cs="Arial"/>
          <w:bCs/>
          <w:lang w:val="en-US"/>
        </w:rPr>
        <w:t>n improved regulation</w:t>
      </w:r>
      <w:r w:rsidR="00A07D2E">
        <w:rPr>
          <w:rFonts w:ascii="Arial" w:hAnsi="Arial" w:cs="Arial"/>
          <w:bCs/>
          <w:lang w:val="en-US"/>
        </w:rPr>
        <w:t>.</w:t>
      </w:r>
      <w:r w:rsidR="007A0A93">
        <w:rPr>
          <w:rFonts w:ascii="Arial" w:hAnsi="Arial" w:cs="Arial"/>
          <w:bCs/>
          <w:lang w:val="en-US"/>
        </w:rPr>
        <w:t xml:space="preserve"> </w:t>
      </w:r>
      <w:r w:rsidR="002D4DA6">
        <w:rPr>
          <w:rFonts w:ascii="Arial" w:hAnsi="Arial" w:cs="Arial"/>
          <w:bCs/>
          <w:lang w:val="en-US"/>
        </w:rPr>
        <w:t xml:space="preserve">Transparency of the seed origin and movements together with transparency diagnose and effective biosecurity plans need also to be applied. </w:t>
      </w:r>
      <w:r w:rsidR="007A0A93">
        <w:rPr>
          <w:rFonts w:ascii="Arial" w:hAnsi="Arial" w:cs="Arial"/>
          <w:bCs/>
          <w:lang w:val="en-US"/>
        </w:rPr>
        <w:t xml:space="preserve">The example of mechanized aquaculture with mono-cohort culture </w:t>
      </w:r>
      <w:r w:rsidR="002D4DA6">
        <w:rPr>
          <w:rFonts w:ascii="Arial" w:hAnsi="Arial" w:cs="Arial"/>
          <w:bCs/>
          <w:lang w:val="en-US"/>
        </w:rPr>
        <w:t xml:space="preserve">in rows </w:t>
      </w:r>
      <w:r w:rsidR="007A0A93">
        <w:rPr>
          <w:rFonts w:ascii="Arial" w:hAnsi="Arial" w:cs="Arial"/>
          <w:bCs/>
          <w:lang w:val="en-US"/>
        </w:rPr>
        <w:t>on the American farm of Bill Dewey was very inspiring.</w:t>
      </w:r>
    </w:p>
    <w:p w:rsidR="00A07D2E" w:rsidRDefault="00A07D2E" w:rsidP="007A0A93">
      <w:pPr>
        <w:jc w:val="both"/>
        <w:rPr>
          <w:rFonts w:ascii="Arial" w:hAnsi="Arial" w:cs="Arial"/>
          <w:bCs/>
          <w:lang w:val="en-US"/>
        </w:rPr>
      </w:pPr>
    </w:p>
    <w:p w:rsidR="00AC6369" w:rsidRDefault="00AC6369" w:rsidP="00A97751">
      <w:pPr>
        <w:pStyle w:val="Heading2"/>
        <w:rPr>
          <w:lang w:val="en-US"/>
        </w:rPr>
      </w:pPr>
      <w:r w:rsidRPr="009E3D4B">
        <w:rPr>
          <w:lang w:val="en-US"/>
        </w:rPr>
        <w:lastRenderedPageBreak/>
        <w:t>1-</w:t>
      </w:r>
      <w:r>
        <w:rPr>
          <w:lang w:val="en-US"/>
        </w:rPr>
        <w:t xml:space="preserve"> </w:t>
      </w:r>
      <w:r w:rsidR="00A97751">
        <w:rPr>
          <w:lang w:val="en-US"/>
        </w:rPr>
        <w:t>William</w:t>
      </w:r>
      <w:r w:rsidRPr="00591D84">
        <w:rPr>
          <w:lang w:val="en-US"/>
        </w:rPr>
        <w:t xml:space="preserve"> Dewey – External expert</w:t>
      </w:r>
    </w:p>
    <w:p w:rsidR="00AC6369" w:rsidRPr="009E3D4B" w:rsidRDefault="00AC6369" w:rsidP="009E3D4B">
      <w:pPr>
        <w:spacing w:after="120"/>
        <w:jc w:val="both"/>
        <w:rPr>
          <w:i/>
          <w:iCs/>
        </w:rPr>
      </w:pPr>
      <w:r w:rsidRPr="009E3D4B">
        <w:rPr>
          <w:i/>
          <w:iCs/>
        </w:rPr>
        <w:t>Taylor Shellfish Farms</w:t>
      </w:r>
      <w:r>
        <w:rPr>
          <w:i/>
          <w:iCs/>
        </w:rPr>
        <w:t xml:space="preserve">, Inc. </w:t>
      </w:r>
      <w:r w:rsidRPr="009E3D4B">
        <w:rPr>
          <w:i/>
          <w:iCs/>
        </w:rPr>
        <w:t>130 SE Lynch Road</w:t>
      </w:r>
      <w:r>
        <w:rPr>
          <w:i/>
          <w:iCs/>
        </w:rPr>
        <w:t xml:space="preserve"> </w:t>
      </w:r>
      <w:r w:rsidRPr="009E3D4B">
        <w:rPr>
          <w:i/>
          <w:iCs/>
        </w:rPr>
        <w:t>Shelton, WA 98584, USA</w:t>
      </w:r>
    </w:p>
    <w:p w:rsidR="00AC6369" w:rsidRPr="00591D84" w:rsidRDefault="00AC6369" w:rsidP="009E3D4B">
      <w:pPr>
        <w:jc w:val="both"/>
        <w:rPr>
          <w:rFonts w:ascii="Arial" w:hAnsi="Arial" w:cs="Arial"/>
          <w:lang w:val="en-US"/>
        </w:rPr>
      </w:pPr>
      <w:r w:rsidRPr="00591D84">
        <w:rPr>
          <w:rFonts w:ascii="Arial" w:hAnsi="Arial" w:cs="Arial"/>
          <w:lang w:val="en-US"/>
        </w:rPr>
        <w:t xml:space="preserve">It was a privilege and honor to be invited to participate in this meeting.  The topics covered and the expertise of the participants was excellent.  The meeting planning, facilitation and hospitality were all exceptional.   It is always fascinating to travel to other parts of the world and see how shellfish are cultured and what the local issues are.  The mix of scientists, resource managers and practitioners represented at this meeting made it particularly interesting.  The informal conversations over meals and on the tour were as or more informative than the structured presentations. </w:t>
      </w:r>
    </w:p>
    <w:p w:rsidR="00AC6369" w:rsidRPr="00591D84" w:rsidRDefault="00AC6369" w:rsidP="009E3D4B">
      <w:pPr>
        <w:jc w:val="both"/>
        <w:rPr>
          <w:rFonts w:ascii="Arial" w:hAnsi="Arial" w:cs="Arial"/>
          <w:lang w:val="en-US"/>
        </w:rPr>
      </w:pPr>
    </w:p>
    <w:p w:rsidR="00AC6369" w:rsidRPr="00591D84" w:rsidRDefault="00AC6369" w:rsidP="009E3D4B">
      <w:pPr>
        <w:jc w:val="both"/>
        <w:rPr>
          <w:rFonts w:ascii="Arial" w:hAnsi="Arial" w:cs="Arial"/>
          <w:lang w:val="en-US"/>
        </w:rPr>
      </w:pPr>
      <w:r w:rsidRPr="00591D84">
        <w:rPr>
          <w:rFonts w:ascii="Arial" w:hAnsi="Arial" w:cs="Arial"/>
          <w:lang w:val="en-US"/>
        </w:rPr>
        <w:t xml:space="preserve">The use conflicts being addressed by FORWARD and </w:t>
      </w:r>
      <w:r>
        <w:rPr>
          <w:rFonts w:ascii="Arial" w:hAnsi="Arial" w:cs="Arial"/>
          <w:lang w:val="en-US"/>
        </w:rPr>
        <w:t>CoExist</w:t>
      </w:r>
      <w:r w:rsidRPr="00591D84">
        <w:rPr>
          <w:rFonts w:ascii="Arial" w:hAnsi="Arial" w:cs="Arial"/>
          <w:lang w:val="en-US"/>
        </w:rPr>
        <w:t xml:space="preserve"> are very similar to those restricting the growth of aquaculture in the U.S. and in particular in the Pacific Northwest.  After participating in this meeting and learning more about the projects it became evident to me that Europe is way ahead of the U.S. in attempting to address use conflicts relative to fisheries and aquaculture.  In particular Europe is clearly ahead in the use of social science, modeling and marine spatial planning.  Katrine’s presentation regarding bioeconomic modeling was particularly interesting to me.  It really helped me understand the concept of bioeconomics and application to this issue.  </w:t>
      </w:r>
    </w:p>
    <w:p w:rsidR="00AC6369" w:rsidRPr="00591D84" w:rsidRDefault="00AC6369" w:rsidP="009E3D4B">
      <w:pPr>
        <w:jc w:val="both"/>
        <w:rPr>
          <w:rFonts w:ascii="Arial" w:hAnsi="Arial" w:cs="Arial"/>
          <w:lang w:val="en-US"/>
        </w:rPr>
      </w:pPr>
    </w:p>
    <w:p w:rsidR="00AC6369" w:rsidRDefault="00AC6369" w:rsidP="00804CB0">
      <w:pPr>
        <w:jc w:val="both"/>
        <w:rPr>
          <w:rFonts w:ascii="Arial" w:hAnsi="Arial" w:cs="Arial"/>
          <w:lang w:val="en-US"/>
        </w:rPr>
      </w:pPr>
      <w:r w:rsidRPr="00591D84">
        <w:rPr>
          <w:rFonts w:ascii="Arial" w:hAnsi="Arial" w:cs="Arial"/>
          <w:lang w:val="en-US"/>
        </w:rPr>
        <w:t xml:space="preserve">I gained more from attending this meeting than I was able to contribute.  I look </w:t>
      </w:r>
      <w:proofErr w:type="gramStart"/>
      <w:r w:rsidRPr="00591D84">
        <w:rPr>
          <w:rFonts w:ascii="Arial" w:hAnsi="Arial" w:cs="Arial"/>
          <w:lang w:val="en-US"/>
        </w:rPr>
        <w:t>forward</w:t>
      </w:r>
      <w:proofErr w:type="gramEnd"/>
      <w:r w:rsidRPr="00591D84">
        <w:rPr>
          <w:rFonts w:ascii="Arial" w:hAnsi="Arial" w:cs="Arial"/>
          <w:lang w:val="en-US"/>
        </w:rPr>
        <w:t xml:space="preserve"> to sharing what I learned with policy makers in the United States and opening their eyes to the tools and expertise available to facilitate the growth of aquaculture.       </w:t>
      </w:r>
    </w:p>
    <w:p w:rsidR="00AC6369" w:rsidRPr="00591D84" w:rsidRDefault="00AC6369" w:rsidP="00A97751">
      <w:pPr>
        <w:pStyle w:val="Heading2"/>
        <w:rPr>
          <w:lang w:val="en-US"/>
        </w:rPr>
      </w:pPr>
      <w:r>
        <w:rPr>
          <w:lang w:val="en-US"/>
        </w:rPr>
        <w:t>2</w:t>
      </w:r>
      <w:r w:rsidRPr="00591D84">
        <w:rPr>
          <w:lang w:val="en-US"/>
        </w:rPr>
        <w:t>- Ø</w:t>
      </w:r>
      <w:r>
        <w:rPr>
          <w:lang w:val="en-US"/>
        </w:rPr>
        <w:t>ivind Bergh</w:t>
      </w:r>
      <w:r w:rsidRPr="00591D84">
        <w:rPr>
          <w:lang w:val="en-US"/>
        </w:rPr>
        <w:t xml:space="preserve"> – </w:t>
      </w:r>
      <w:r>
        <w:rPr>
          <w:lang w:val="en-US"/>
        </w:rPr>
        <w:t xml:space="preserve">Coordinator of </w:t>
      </w:r>
      <w:r w:rsidRPr="000F661E">
        <w:rPr>
          <w:lang w:val="en-US"/>
        </w:rPr>
        <w:t xml:space="preserve">CoExist </w:t>
      </w:r>
      <w:r>
        <w:rPr>
          <w:lang w:val="en-US"/>
        </w:rPr>
        <w:t>project</w:t>
      </w:r>
    </w:p>
    <w:p w:rsidR="00AC6369" w:rsidRPr="008A36A9" w:rsidRDefault="00AC6369" w:rsidP="00591D84">
      <w:pPr>
        <w:spacing w:after="120"/>
        <w:jc w:val="both"/>
        <w:rPr>
          <w:i/>
          <w:iCs/>
        </w:rPr>
      </w:pPr>
      <w:r w:rsidRPr="008A36A9">
        <w:rPr>
          <w:i/>
          <w:iCs/>
        </w:rPr>
        <w:t>Institute of Marine Research, PO Box 1870 Nordnes, No-5817 Bergen Norway</w:t>
      </w:r>
    </w:p>
    <w:p w:rsidR="00AC6369" w:rsidRPr="00591D84" w:rsidRDefault="00AC6369" w:rsidP="00591D84">
      <w:pPr>
        <w:spacing w:after="120"/>
        <w:jc w:val="both"/>
        <w:rPr>
          <w:rFonts w:ascii="Arial" w:hAnsi="Arial" w:cs="Arial"/>
          <w:b/>
          <w:bCs/>
          <w:lang w:val="en-US"/>
        </w:rPr>
      </w:pPr>
      <w:r w:rsidRPr="00591D84">
        <w:rPr>
          <w:rFonts w:ascii="Arial" w:hAnsi="Arial" w:cs="Arial"/>
          <w:b/>
          <w:bCs/>
          <w:lang w:val="en-US"/>
        </w:rPr>
        <w:t xml:space="preserve">The </w:t>
      </w:r>
      <w:proofErr w:type="gramStart"/>
      <w:r w:rsidRPr="00591D84">
        <w:rPr>
          <w:rFonts w:ascii="Arial" w:hAnsi="Arial" w:cs="Arial"/>
          <w:b/>
          <w:bCs/>
          <w:lang w:val="en-US"/>
        </w:rPr>
        <w:t>Ria</w:t>
      </w:r>
      <w:proofErr w:type="gramEnd"/>
      <w:r w:rsidRPr="00591D84">
        <w:rPr>
          <w:rFonts w:ascii="Arial" w:hAnsi="Arial" w:cs="Arial"/>
          <w:b/>
          <w:bCs/>
          <w:lang w:val="en-US"/>
        </w:rPr>
        <w:t xml:space="preserve"> Formosa system </w:t>
      </w:r>
    </w:p>
    <w:p w:rsidR="00AC6369" w:rsidRPr="00591D84" w:rsidRDefault="00AC6369" w:rsidP="00591D84">
      <w:pPr>
        <w:spacing w:after="120"/>
        <w:jc w:val="both"/>
        <w:rPr>
          <w:rFonts w:ascii="Arial" w:hAnsi="Arial" w:cs="Arial"/>
          <w:lang w:val="en-US"/>
        </w:rPr>
      </w:pPr>
      <w:r w:rsidRPr="00591D84">
        <w:rPr>
          <w:rFonts w:ascii="Arial" w:hAnsi="Arial" w:cs="Arial"/>
          <w:lang w:val="en-US"/>
        </w:rPr>
        <w:t xml:space="preserve">The </w:t>
      </w:r>
      <w:proofErr w:type="gramStart"/>
      <w:r w:rsidRPr="00591D84">
        <w:rPr>
          <w:rFonts w:ascii="Arial" w:hAnsi="Arial" w:cs="Arial"/>
          <w:lang w:val="en-US"/>
        </w:rPr>
        <w:t>Ria</w:t>
      </w:r>
      <w:proofErr w:type="gramEnd"/>
      <w:r w:rsidRPr="00591D84">
        <w:rPr>
          <w:rFonts w:ascii="Arial" w:hAnsi="Arial" w:cs="Arial"/>
          <w:lang w:val="en-US"/>
        </w:rPr>
        <w:t xml:space="preserve"> Formosa is a beautiful area, apparently with high diversity of species and high productivity. It is a large area, really unique in Europe. Apparently the area is highly attractive for several competing stakeholders, and the competition among them can be expected to increase. Thus coastal zone planning and management is necessary both in order to maintain the area as a nature reserve, but also to use the area in a productive as well as sustainable way. This applies to aquaculture just as well as tourism purposes. The recent efforts to implement the Water Framework Directive in the area were promising, stakeholders appeared motivated and competent.</w:t>
      </w:r>
    </w:p>
    <w:p w:rsidR="00AC6369" w:rsidRPr="00591D84" w:rsidRDefault="00AC6369" w:rsidP="00591D84">
      <w:pPr>
        <w:spacing w:after="120"/>
        <w:jc w:val="both"/>
        <w:rPr>
          <w:rFonts w:ascii="Arial" w:hAnsi="Arial" w:cs="Arial"/>
          <w:lang w:val="en-US"/>
        </w:rPr>
      </w:pPr>
      <w:r w:rsidRPr="00591D84">
        <w:rPr>
          <w:rFonts w:ascii="Arial" w:hAnsi="Arial" w:cs="Arial"/>
          <w:lang w:val="en-US"/>
        </w:rPr>
        <w:t>A main concern from my viewpoint: there appears to be a current mismatch between current aquaculture activities and legislation. The aquaculture activities thus are to a large extent unregulated and based on traditional rights only. This is probably a major constraint both in terms of reducing growth potential of aquaculture production in the area, and in terms of reducing the potential to increase biosecurity by implying adequate regulations. Modernized disease control would imply several management practices that demands high degree of transparency and “the rule of law”. The local stakeholders were highly competent and also enthusiastic and positive to suggestions, and showed willingness to utili</w:t>
      </w:r>
      <w:r>
        <w:rPr>
          <w:rFonts w:ascii="Arial" w:hAnsi="Arial" w:cs="Arial"/>
          <w:lang w:val="en-US"/>
        </w:rPr>
        <w:t>s</w:t>
      </w:r>
      <w:r w:rsidRPr="00591D84">
        <w:rPr>
          <w:rFonts w:ascii="Arial" w:hAnsi="Arial" w:cs="Arial"/>
          <w:lang w:val="en-US"/>
        </w:rPr>
        <w:t xml:space="preserve">e results and learn from other cases, not necessarily limited to bivalve culture. It appears that improved regulations combined with high </w:t>
      </w:r>
      <w:r w:rsidRPr="00591D84">
        <w:rPr>
          <w:rFonts w:ascii="Arial" w:hAnsi="Arial" w:cs="Arial"/>
          <w:lang w:val="en-US"/>
        </w:rPr>
        <w:lastRenderedPageBreak/>
        <w:t xml:space="preserve">degree of stakeholder influence could improve </w:t>
      </w:r>
      <w:proofErr w:type="gramStart"/>
      <w:r w:rsidRPr="00591D84">
        <w:rPr>
          <w:rFonts w:ascii="Arial" w:hAnsi="Arial" w:cs="Arial"/>
          <w:lang w:val="en-US"/>
        </w:rPr>
        <w:t>both bio</w:t>
      </w:r>
      <w:bookmarkStart w:id="0" w:name="_GoBack"/>
      <w:bookmarkEnd w:id="0"/>
      <w:r w:rsidRPr="00591D84">
        <w:rPr>
          <w:rFonts w:ascii="Arial" w:hAnsi="Arial" w:cs="Arial"/>
          <w:lang w:val="en-US"/>
        </w:rPr>
        <w:t>security</w:t>
      </w:r>
      <w:proofErr w:type="gramEnd"/>
      <w:r w:rsidRPr="00591D84">
        <w:rPr>
          <w:rFonts w:ascii="Arial" w:hAnsi="Arial" w:cs="Arial"/>
          <w:lang w:val="en-US"/>
        </w:rPr>
        <w:t>, aquaculture production and the general protection of the area. Suggestions discussed during the “disease breakout” were:</w:t>
      </w:r>
    </w:p>
    <w:p w:rsidR="00AC6369" w:rsidRPr="00591D84" w:rsidRDefault="00AC6369" w:rsidP="00591D84">
      <w:pPr>
        <w:numPr>
          <w:ilvl w:val="0"/>
          <w:numId w:val="6"/>
        </w:numPr>
        <w:spacing w:after="120" w:line="276" w:lineRule="auto"/>
        <w:jc w:val="both"/>
        <w:rPr>
          <w:rFonts w:ascii="Arial" w:hAnsi="Arial" w:cs="Arial"/>
          <w:lang w:val="en-US"/>
        </w:rPr>
      </w:pPr>
      <w:r w:rsidRPr="00591D84">
        <w:rPr>
          <w:rFonts w:ascii="Arial" w:hAnsi="Arial" w:cs="Arial"/>
          <w:lang w:val="en-US"/>
        </w:rPr>
        <w:t>Local (low-tech, sustainable also in economic terms) hatchery, higher degree of biosecurity</w:t>
      </w:r>
    </w:p>
    <w:p w:rsidR="00AC6369" w:rsidRPr="00591D84" w:rsidRDefault="00AC6369" w:rsidP="00591D84">
      <w:pPr>
        <w:numPr>
          <w:ilvl w:val="0"/>
          <w:numId w:val="6"/>
        </w:numPr>
        <w:spacing w:after="120" w:line="276" w:lineRule="auto"/>
        <w:jc w:val="both"/>
        <w:rPr>
          <w:rFonts w:ascii="Arial" w:hAnsi="Arial" w:cs="Arial"/>
          <w:lang w:val="en-US"/>
        </w:rPr>
      </w:pPr>
      <w:r w:rsidRPr="00591D84">
        <w:rPr>
          <w:rFonts w:ascii="Arial" w:hAnsi="Arial" w:cs="Arial"/>
          <w:lang w:val="en-US"/>
        </w:rPr>
        <w:t>Transparency about which animals are moved into the area, sources of juveniles, harvesting i</w:t>
      </w:r>
      <w:r>
        <w:rPr>
          <w:rFonts w:ascii="Arial" w:hAnsi="Arial" w:cs="Arial"/>
          <w:lang w:val="en-US"/>
        </w:rPr>
        <w:t>n</w:t>
      </w:r>
      <w:r w:rsidRPr="00591D84">
        <w:rPr>
          <w:rFonts w:ascii="Arial" w:hAnsi="Arial" w:cs="Arial"/>
          <w:lang w:val="en-US"/>
        </w:rPr>
        <w:t xml:space="preserve"> different parts of the area</w:t>
      </w:r>
    </w:p>
    <w:p w:rsidR="00AC6369" w:rsidRPr="00591D84" w:rsidRDefault="00AC6369" w:rsidP="00591D84">
      <w:pPr>
        <w:numPr>
          <w:ilvl w:val="0"/>
          <w:numId w:val="6"/>
        </w:numPr>
        <w:spacing w:after="120" w:line="276" w:lineRule="auto"/>
        <w:jc w:val="both"/>
        <w:rPr>
          <w:rFonts w:ascii="Arial" w:hAnsi="Arial" w:cs="Arial"/>
          <w:lang w:val="en-US"/>
        </w:rPr>
      </w:pPr>
      <w:r w:rsidRPr="00591D84">
        <w:rPr>
          <w:rFonts w:ascii="Arial" w:hAnsi="Arial" w:cs="Arial"/>
          <w:lang w:val="en-US"/>
        </w:rPr>
        <w:t>Transparency about diagnoses, if any</w:t>
      </w:r>
    </w:p>
    <w:p w:rsidR="00AC6369" w:rsidRPr="00591D84" w:rsidRDefault="00AC6369" w:rsidP="00591D84">
      <w:pPr>
        <w:numPr>
          <w:ilvl w:val="0"/>
          <w:numId w:val="6"/>
        </w:numPr>
        <w:spacing w:after="120" w:line="276" w:lineRule="auto"/>
        <w:jc w:val="both"/>
        <w:rPr>
          <w:rFonts w:ascii="Arial" w:hAnsi="Arial" w:cs="Arial"/>
          <w:lang w:val="en-US"/>
        </w:rPr>
      </w:pPr>
      <w:r w:rsidRPr="00591D84">
        <w:rPr>
          <w:rFonts w:ascii="Arial" w:hAnsi="Arial" w:cs="Arial"/>
          <w:lang w:val="en-US"/>
        </w:rPr>
        <w:t>Improved husbandry practices, improving labour efficiency and area productivity</w:t>
      </w:r>
    </w:p>
    <w:p w:rsidR="00AC6369" w:rsidRPr="00591D84" w:rsidRDefault="00AC6369" w:rsidP="00591D84">
      <w:pPr>
        <w:spacing w:after="120"/>
        <w:jc w:val="both"/>
        <w:rPr>
          <w:rFonts w:ascii="Arial" w:hAnsi="Arial" w:cs="Arial"/>
          <w:lang w:val="en-US"/>
        </w:rPr>
      </w:pPr>
      <w:r w:rsidRPr="00591D84">
        <w:rPr>
          <w:rFonts w:ascii="Arial" w:hAnsi="Arial" w:cs="Arial"/>
          <w:lang w:val="en-US"/>
        </w:rPr>
        <w:t>The practices demonstrated by Bill Dewey were very impressive, and inspirational! This applies both in terms of labour efficiency, in terms of productivity, and in terms of organisation and marketing of a larger-scale aquaculture enterprise working with local stakeholders (land-owners, other shellfish farmers, authorities).</w:t>
      </w:r>
    </w:p>
    <w:p w:rsidR="00AC6369" w:rsidRPr="00591D84" w:rsidRDefault="00AC6369" w:rsidP="00591D84">
      <w:pPr>
        <w:spacing w:after="120"/>
        <w:jc w:val="both"/>
        <w:rPr>
          <w:rFonts w:ascii="Arial" w:hAnsi="Arial" w:cs="Arial"/>
          <w:lang w:val="en-US"/>
        </w:rPr>
      </w:pPr>
      <w:r w:rsidRPr="00591D84">
        <w:rPr>
          <w:rFonts w:ascii="Arial" w:hAnsi="Arial" w:cs="Arial"/>
          <w:lang w:val="en-US"/>
        </w:rPr>
        <w:t>My personal experience: it was extremely relevant for my own work in CoExist to see the area, and learn about the local aquaculture practices. (Besides – it was fun!)</w:t>
      </w:r>
    </w:p>
    <w:p w:rsidR="00AC6369" w:rsidRPr="00591D84" w:rsidRDefault="00AC6369" w:rsidP="00591D84">
      <w:pPr>
        <w:spacing w:after="120"/>
        <w:jc w:val="both"/>
        <w:rPr>
          <w:rFonts w:ascii="Arial" w:hAnsi="Arial" w:cs="Arial"/>
          <w:lang w:val="en-US"/>
        </w:rPr>
      </w:pPr>
    </w:p>
    <w:p w:rsidR="00AC6369" w:rsidRPr="00591D84" w:rsidRDefault="00AC6369" w:rsidP="00591D84">
      <w:pPr>
        <w:spacing w:after="120"/>
        <w:jc w:val="both"/>
        <w:rPr>
          <w:rFonts w:ascii="Arial" w:hAnsi="Arial" w:cs="Arial"/>
          <w:b/>
          <w:bCs/>
          <w:lang w:val="en-US"/>
        </w:rPr>
      </w:pPr>
      <w:r w:rsidRPr="00591D84">
        <w:rPr>
          <w:rFonts w:ascii="Arial" w:hAnsi="Arial" w:cs="Arial"/>
          <w:b/>
          <w:bCs/>
          <w:lang w:val="en-US"/>
        </w:rPr>
        <w:t>The offshore aquaculture site</w:t>
      </w:r>
    </w:p>
    <w:p w:rsidR="00AC6369" w:rsidRPr="00591D84" w:rsidRDefault="00AC6369" w:rsidP="00591D84">
      <w:pPr>
        <w:spacing w:after="120"/>
        <w:jc w:val="both"/>
        <w:rPr>
          <w:rFonts w:ascii="Arial" w:hAnsi="Arial" w:cs="Arial"/>
          <w:lang w:val="en-US"/>
        </w:rPr>
      </w:pPr>
      <w:r w:rsidRPr="00591D84">
        <w:rPr>
          <w:rFonts w:ascii="Arial" w:hAnsi="Arial" w:cs="Arial"/>
          <w:lang w:val="en-US"/>
        </w:rPr>
        <w:t>The offshore site looked promising, with apparently good wat</w:t>
      </w:r>
      <w:r>
        <w:rPr>
          <w:rFonts w:ascii="Arial" w:hAnsi="Arial" w:cs="Arial"/>
          <w:lang w:val="en-US"/>
        </w:rPr>
        <w:t xml:space="preserve">er exchange, competent </w:t>
      </w:r>
      <w:r w:rsidR="009364E4">
        <w:rPr>
          <w:rFonts w:ascii="Arial" w:hAnsi="Arial" w:cs="Arial"/>
          <w:lang w:val="en-US"/>
        </w:rPr>
        <w:t>personnel</w:t>
      </w:r>
      <w:r w:rsidRPr="00591D84">
        <w:rPr>
          <w:rFonts w:ascii="Arial" w:hAnsi="Arial" w:cs="Arial"/>
          <w:lang w:val="en-US"/>
        </w:rPr>
        <w:t xml:space="preserve"> nearby and apparently key regulations in place.  One weakness with concentrating a large offshore aquaculture enterprise in a limited area is the difficulties to practice for instance an “all in all out” management strategy, which is now mandatory in for instance Norwegian salmonid aquaculture. There is a significant risk that the constant presence of a high-density cultured population may gradually cause a “pathogen abundance build-up”, leading to increased infection pressure on new arrivals as well as wild fish stocks in the surroundings. This can partly be avoided by an “all in all out” strategy per species, or, probably better, to some degree a joint management with other offshore sites, allowing for temporary non-use of given localities in a production cycle without fatal damages to markets.  Furthermore a transparent policy on information of diagnoses, prophylaxis and biomass and movement of animals made available to all stakeholders and users of the offshore site will be needed.</w:t>
      </w:r>
    </w:p>
    <w:p w:rsidR="00AC6369" w:rsidRPr="00591D84" w:rsidRDefault="00AC6369" w:rsidP="00591D84">
      <w:pPr>
        <w:spacing w:after="120"/>
        <w:jc w:val="both"/>
        <w:rPr>
          <w:rFonts w:ascii="Arial" w:hAnsi="Arial" w:cs="Arial"/>
          <w:lang w:val="en-US"/>
        </w:rPr>
      </w:pPr>
    </w:p>
    <w:p w:rsidR="00AC6369" w:rsidRPr="00591D84" w:rsidRDefault="00AC6369" w:rsidP="00591D84">
      <w:pPr>
        <w:spacing w:after="120"/>
        <w:jc w:val="both"/>
        <w:rPr>
          <w:rFonts w:ascii="Arial" w:hAnsi="Arial" w:cs="Arial"/>
          <w:b/>
          <w:bCs/>
          <w:lang w:val="en-US"/>
        </w:rPr>
      </w:pPr>
      <w:r w:rsidRPr="00591D84">
        <w:rPr>
          <w:rFonts w:ascii="Arial" w:hAnsi="Arial" w:cs="Arial"/>
          <w:b/>
          <w:bCs/>
          <w:lang w:val="en-US"/>
        </w:rPr>
        <w:t>The workshop</w:t>
      </w:r>
    </w:p>
    <w:p w:rsidR="00AC6369" w:rsidRPr="00A97751" w:rsidRDefault="00AC6369" w:rsidP="00A97751">
      <w:pPr>
        <w:spacing w:after="120"/>
        <w:jc w:val="both"/>
        <w:rPr>
          <w:rFonts w:ascii="Arial" w:hAnsi="Arial" w:cs="Arial"/>
          <w:lang w:val="en-US"/>
        </w:rPr>
      </w:pPr>
      <w:r w:rsidRPr="00591D84">
        <w:rPr>
          <w:rFonts w:ascii="Arial" w:hAnsi="Arial" w:cs="Arial"/>
          <w:lang w:val="en-US"/>
        </w:rPr>
        <w:t>The overall idea of the workshop, bringing together some selected key personnel of CoExist and FORWARD was really excellent. Furthermore, I was impressed by the openness and competence of the local contributors, both those involved in the project and the stakeholders in the private and the public sector. For CoExist this initiative literary helped putting several key-persons “on track”, and I expect increased performance and improved output of the project as a result! We should follow up with some other cases too.</w:t>
      </w:r>
    </w:p>
    <w:p w:rsidR="00AC6369" w:rsidRPr="00591D84" w:rsidRDefault="00AC6369" w:rsidP="00A97751">
      <w:pPr>
        <w:pStyle w:val="Heading2"/>
        <w:rPr>
          <w:lang w:val="en-US"/>
        </w:rPr>
      </w:pPr>
      <w:bookmarkStart w:id="1" w:name="OLE_LINK1"/>
      <w:r>
        <w:rPr>
          <w:lang w:val="en-US"/>
        </w:rPr>
        <w:lastRenderedPageBreak/>
        <w:t>3</w:t>
      </w:r>
      <w:r w:rsidRPr="00591D84">
        <w:rPr>
          <w:lang w:val="en-US"/>
        </w:rPr>
        <w:t xml:space="preserve">- </w:t>
      </w:r>
      <w:r>
        <w:rPr>
          <w:lang w:val="en-US"/>
        </w:rPr>
        <w:t>Katrin Soma</w:t>
      </w:r>
      <w:r w:rsidRPr="00591D84">
        <w:rPr>
          <w:lang w:val="en-US"/>
        </w:rPr>
        <w:t xml:space="preserve"> – </w:t>
      </w:r>
      <w:r>
        <w:rPr>
          <w:lang w:val="en-US"/>
        </w:rPr>
        <w:t xml:space="preserve">Economical modeling </w:t>
      </w:r>
      <w:r w:rsidRPr="000F661E">
        <w:rPr>
          <w:lang w:val="en-US"/>
        </w:rPr>
        <w:t>CoExist</w:t>
      </w:r>
      <w:r>
        <w:rPr>
          <w:lang w:val="en-US"/>
        </w:rPr>
        <w:t xml:space="preserve"> project</w:t>
      </w:r>
    </w:p>
    <w:p w:rsidR="00AC6369" w:rsidRDefault="00AC6369" w:rsidP="00591D84">
      <w:pPr>
        <w:spacing w:line="360" w:lineRule="auto"/>
        <w:rPr>
          <w:i/>
          <w:iCs/>
        </w:rPr>
      </w:pPr>
      <w:r w:rsidRPr="00591D84">
        <w:rPr>
          <w:i/>
          <w:iCs/>
        </w:rPr>
        <w:t>LEI, part of Wageningen UR, Netherlands</w:t>
      </w:r>
    </w:p>
    <w:bookmarkEnd w:id="1"/>
    <w:p w:rsidR="00AC6369" w:rsidRPr="00591D84" w:rsidRDefault="00AC6369" w:rsidP="00591D84">
      <w:pPr>
        <w:jc w:val="both"/>
        <w:rPr>
          <w:rFonts w:ascii="Arial" w:hAnsi="Arial" w:cs="Arial"/>
        </w:rPr>
      </w:pPr>
      <w:r w:rsidRPr="00591D84">
        <w:rPr>
          <w:rFonts w:ascii="Arial" w:hAnsi="Arial" w:cs="Arial"/>
        </w:rPr>
        <w:t>Having learnt from producers as well as from experts on micro-biology for two days about aquaculture of shells including mussels and oysters the way they are cultivated in the US and in Southern Portugal, I am rather updated in a relatively new field. There are two species of oysters, both appearing in Southern Portugal. They are similar, and hence difficult to distinguish. Whereas one was originally imported to the US and later on reintroduced in Europe, they stem from the same origin, and can thus reproduce. The oyster shell is vulnerable to pollution, especially to paint appearing on the larger vessels. When defending themselves, the oysters develop large heavy shells, with relatively smaller share of meat, resulting in lower quality oysters. Note that the fishers get better market price for the heavier oysters in the short run.</w:t>
      </w:r>
    </w:p>
    <w:p w:rsidR="00AC6369" w:rsidRPr="00591D84" w:rsidRDefault="00AC6369" w:rsidP="00591D84">
      <w:pPr>
        <w:jc w:val="both"/>
        <w:rPr>
          <w:rFonts w:ascii="Arial" w:hAnsi="Arial" w:cs="Arial"/>
        </w:rPr>
      </w:pPr>
      <w:r w:rsidRPr="00591D84">
        <w:rPr>
          <w:rFonts w:ascii="Arial" w:hAnsi="Arial" w:cs="Arial"/>
        </w:rPr>
        <w:t xml:space="preserve">Comparing the production systems in Southern Portugal and the US, it is obvious that more profits can be obtained by changing existing production system in Portugal. For instance, tractor </w:t>
      </w:r>
      <w:proofErr w:type="gramStart"/>
      <w:r w:rsidRPr="00591D84">
        <w:rPr>
          <w:rFonts w:ascii="Arial" w:hAnsi="Arial" w:cs="Arial"/>
        </w:rPr>
        <w:t>alike</w:t>
      </w:r>
      <w:proofErr w:type="gramEnd"/>
      <w:r w:rsidRPr="00591D84">
        <w:rPr>
          <w:rFonts w:ascii="Arial" w:hAnsi="Arial" w:cs="Arial"/>
        </w:rPr>
        <w:t xml:space="preserve"> machines can replace a large share of the heavy man-made collecting system with bent backs and static positions in Portugal. Moreover, the nowadays mixed ages of shells, of which the biggest ones are selected from the smaller ones, can be replaced by cultivation of same age structures of shells in rows to further improve the efficiency of the production systems. </w:t>
      </w:r>
    </w:p>
    <w:p w:rsidR="00AC6369" w:rsidRPr="00591D84" w:rsidRDefault="00AC6369" w:rsidP="00591D84">
      <w:pPr>
        <w:jc w:val="both"/>
        <w:rPr>
          <w:rFonts w:ascii="Arial" w:hAnsi="Arial" w:cs="Arial"/>
        </w:rPr>
      </w:pPr>
      <w:r w:rsidRPr="00591D84">
        <w:rPr>
          <w:rFonts w:ascii="Arial" w:hAnsi="Arial" w:cs="Arial"/>
        </w:rPr>
        <w:t xml:space="preserve">The Ria Formosa Natural Reserve has strict regulations to avoid changes although it includes the production system of shells. The shell production system is non-manageable as producers neglect to cooperate in fear of having to pay taxes, and exact information of production and profits are thus not obtained. The present system is competitive, and producers are frequently stretching regulations that would limit their activities. As the formal regulations are sometimes too strict and non-flexible to the existing production system, it is almost impossible to avoid breaking some of the rules. For instance, the bottom consists of moving sand, and it is necessary to do some dredging to be able to ensure that the production system remains at all. </w:t>
      </w:r>
    </w:p>
    <w:p w:rsidR="00AC6369" w:rsidRPr="00591D84" w:rsidRDefault="00AC6369" w:rsidP="00591D84">
      <w:pPr>
        <w:jc w:val="both"/>
        <w:rPr>
          <w:rFonts w:ascii="Arial" w:hAnsi="Arial" w:cs="Arial"/>
        </w:rPr>
      </w:pPr>
      <w:r w:rsidRPr="00591D84">
        <w:rPr>
          <w:rFonts w:ascii="Arial" w:hAnsi="Arial" w:cs="Arial"/>
        </w:rPr>
        <w:t xml:space="preserve">The people working on the shell production in the Ria Formosa Natural Reserve are born in families that did this for generations. With more efficient production system a large share of the employees will have to search for other jobs. The extent to which these people form a cultural value to the Portuguese society is for me unclear.  </w:t>
      </w:r>
    </w:p>
    <w:p w:rsidR="00AC6369" w:rsidRPr="00591D84" w:rsidRDefault="00AC6369" w:rsidP="00591D84">
      <w:pPr>
        <w:jc w:val="both"/>
        <w:rPr>
          <w:rFonts w:ascii="Arial" w:hAnsi="Arial" w:cs="Arial"/>
        </w:rPr>
      </w:pPr>
      <w:r w:rsidRPr="00591D84">
        <w:rPr>
          <w:rFonts w:ascii="Arial" w:hAnsi="Arial" w:cs="Arial"/>
        </w:rPr>
        <w:t xml:space="preserve">The shell production systems appearing at present are not more favourable to existing ecosystems than a more efficient production system would have – to my knowledge. Changing the production system to a more efficient one will therefore not result in lower ecosystem values in this region.    </w:t>
      </w:r>
    </w:p>
    <w:p w:rsidR="00AC6369" w:rsidRPr="00591D84" w:rsidRDefault="00AC6369" w:rsidP="00591D84">
      <w:pPr>
        <w:jc w:val="both"/>
        <w:rPr>
          <w:rFonts w:ascii="Arial" w:hAnsi="Arial" w:cs="Arial"/>
        </w:rPr>
      </w:pPr>
      <w:r w:rsidRPr="00591D84">
        <w:rPr>
          <w:rFonts w:ascii="Arial" w:hAnsi="Arial" w:cs="Arial"/>
        </w:rPr>
        <w:t xml:space="preserve">Although I did not get a clear YES as answer during the workshop when I asked if Portugal as a whole would welcome a more efficient shell production system in the Ria Formosa Natural Reserve in the future, I believe it does. More profits are expected to be welcomed in any sector if ecological and cultural values are not lost for future. Given the financial situation in Portugal at this stage, with dependence on external loans with 7% interest, it is expected that the higher profits is more than welcomed.   </w:t>
      </w:r>
    </w:p>
    <w:p w:rsidR="00AC6369" w:rsidRPr="00591D84" w:rsidRDefault="00AC6369" w:rsidP="00591D84">
      <w:pPr>
        <w:jc w:val="both"/>
        <w:rPr>
          <w:rFonts w:ascii="Arial" w:hAnsi="Arial" w:cs="Arial"/>
        </w:rPr>
      </w:pPr>
      <w:r w:rsidRPr="00591D84">
        <w:rPr>
          <w:rFonts w:ascii="Arial" w:hAnsi="Arial" w:cs="Arial"/>
        </w:rPr>
        <w:t xml:space="preserve">Main conclusion to the workshop included that changes would be welcomed if ensuring that experiences elsewhere regarding sicknesses and environmentally friendliness would be taken into account, and that changes would not occur </w:t>
      </w:r>
      <w:r w:rsidRPr="00591D84">
        <w:rPr>
          <w:rFonts w:ascii="Arial" w:hAnsi="Arial" w:cs="Arial"/>
        </w:rPr>
        <w:lastRenderedPageBreak/>
        <w:t>without consulting with a larger publics’ opinion. The present static regulations of the park could be changed to a more flexible one if arguments would be well defined.</w:t>
      </w:r>
    </w:p>
    <w:p w:rsidR="00AC6369" w:rsidRPr="00591D84" w:rsidRDefault="00AC6369" w:rsidP="00591D84">
      <w:pPr>
        <w:jc w:val="both"/>
        <w:rPr>
          <w:rFonts w:ascii="Arial" w:hAnsi="Arial" w:cs="Arial"/>
        </w:rPr>
      </w:pPr>
      <w:r w:rsidRPr="00591D84">
        <w:rPr>
          <w:rFonts w:ascii="Arial" w:hAnsi="Arial" w:cs="Arial"/>
        </w:rPr>
        <w:t>Although focus of the workshop was aquaculture, I was asked to present a spatial profit maximization model for the fishery sector. During group discussion I understood that spatial data on localization of vessels’ harvests could be combined with information of fuel costs that the vessels would have for the obtained harvests. These data are necessary to be able to apply any spatial model to the site that includes moving vessels. Also data on employment, discards, TAC-shares etc are also needed if existing model should be applied. Application of such a model to Ria Formosa Natural Reserve could be relevant.</w:t>
      </w:r>
    </w:p>
    <w:p w:rsidR="00AC6369" w:rsidRDefault="00AC6369" w:rsidP="00591D84">
      <w:pPr>
        <w:jc w:val="both"/>
        <w:rPr>
          <w:rFonts w:ascii="Arial" w:hAnsi="Arial" w:cs="Arial"/>
          <w:b/>
          <w:bCs/>
        </w:rPr>
      </w:pPr>
      <w:r w:rsidRPr="00591D84">
        <w:rPr>
          <w:rFonts w:ascii="Arial" w:hAnsi="Arial" w:cs="Arial"/>
        </w:rPr>
        <w:t xml:space="preserve">As I will begin on developing a model for the Dutch oyster sector in one of the fjords in the Netherlands (Oosterschelde), this may be useful for future collaboration in Ria Formosa Natural Reserve. In this project the concern is a production system with reduced quality of oysters the last years. At the same time, a previous flow of fresh water stream into the fjord is blocked resulting in lower circulation. Given that oysters’ quality peak differs from market price peak, the sector wants to know the consequences of different production strategies. Also harvest intensity, recycling, fertilization and fresh water provision are considered as changes to the system. Based on growth functions of oysters developed by biologists (IMARES), a profit maximization problem will be created to compare marginal costs and revenues.   </w:t>
      </w:r>
      <w:r w:rsidRPr="00591D84">
        <w:rPr>
          <w:rFonts w:ascii="Arial" w:hAnsi="Arial" w:cs="Arial"/>
          <w:b/>
          <w:bCs/>
        </w:rPr>
        <w:t xml:space="preserve">  </w:t>
      </w:r>
    </w:p>
    <w:p w:rsidR="00AC6369" w:rsidRPr="00591D84" w:rsidRDefault="00AC6369" w:rsidP="00A97751">
      <w:pPr>
        <w:pStyle w:val="Heading2"/>
        <w:rPr>
          <w:lang w:val="nl-NL"/>
        </w:rPr>
      </w:pPr>
      <w:r w:rsidRPr="00591D84">
        <w:rPr>
          <w:lang w:val="nl-NL"/>
        </w:rPr>
        <w:t xml:space="preserve">4- Arie van Duijn – Economist </w:t>
      </w:r>
      <w:r w:rsidRPr="000F661E">
        <w:rPr>
          <w:lang w:val="nl-NL"/>
        </w:rPr>
        <w:t>CoExist</w:t>
      </w:r>
      <w:r w:rsidRPr="00591D84">
        <w:rPr>
          <w:lang w:val="nl-NL"/>
        </w:rPr>
        <w:t xml:space="preserve"> project</w:t>
      </w:r>
    </w:p>
    <w:p w:rsidR="00AC6369" w:rsidRPr="009E3D4B" w:rsidRDefault="00AC6369" w:rsidP="00591D84">
      <w:pPr>
        <w:spacing w:line="360" w:lineRule="auto"/>
        <w:rPr>
          <w:i/>
          <w:iCs/>
        </w:rPr>
      </w:pPr>
      <w:r w:rsidRPr="009E3D4B">
        <w:rPr>
          <w:i/>
          <w:iCs/>
        </w:rPr>
        <w:t>LEI, part of Wageningen UR, Netherlands</w:t>
      </w:r>
    </w:p>
    <w:p w:rsidR="00AC6369" w:rsidRPr="0028416E" w:rsidRDefault="00AC6369" w:rsidP="0028416E">
      <w:pPr>
        <w:jc w:val="both"/>
        <w:rPr>
          <w:rFonts w:ascii="Arial" w:hAnsi="Arial" w:cs="Arial"/>
        </w:rPr>
      </w:pPr>
      <w:r w:rsidRPr="0028416E">
        <w:rPr>
          <w:rFonts w:ascii="Arial" w:hAnsi="Arial" w:cs="Arial"/>
        </w:rPr>
        <w:t xml:space="preserve">The lagoon system with its barrier islands is highly dynamic and prone to changes. Currently the management seems to be focussed on stabilizing barrier islands, inlets and farms. This is costly. When applying spatial management to manage the area it will be interesting to investigate how spatial management can be applied to manage the activities (e.g. fisheries, aquaculture, salt farming, </w:t>
      </w:r>
      <w:proofErr w:type="gramStart"/>
      <w:r w:rsidRPr="0028416E">
        <w:rPr>
          <w:rFonts w:ascii="Arial" w:hAnsi="Arial" w:cs="Arial"/>
        </w:rPr>
        <w:t>nature</w:t>
      </w:r>
      <w:proofErr w:type="gramEnd"/>
      <w:r w:rsidRPr="0028416E">
        <w:rPr>
          <w:rFonts w:ascii="Arial" w:hAnsi="Arial" w:cs="Arial"/>
        </w:rPr>
        <w:t>) in highly dynamic systems. Besides it would be interesting to compare the cost/benefit of stabilizing the system with the cost/benefit of applying spatial management to manage the activities in a dynamic system.</w:t>
      </w:r>
    </w:p>
    <w:p w:rsidR="00AC6369" w:rsidRPr="0028416E" w:rsidRDefault="00AC6369" w:rsidP="0028416E">
      <w:pPr>
        <w:jc w:val="both"/>
        <w:rPr>
          <w:rFonts w:ascii="Arial" w:hAnsi="Arial" w:cs="Arial"/>
        </w:rPr>
      </w:pPr>
      <w:r w:rsidRPr="0028416E">
        <w:rPr>
          <w:rFonts w:ascii="Arial" w:hAnsi="Arial" w:cs="Arial"/>
        </w:rPr>
        <w:t xml:space="preserve">Like in the case of modelling the carrying capacity and oyster culture in the Oosterschelde and linking this to an economic model it might be interesting to do the same in the case of </w:t>
      </w:r>
      <w:proofErr w:type="gramStart"/>
      <w:r w:rsidRPr="0028416E">
        <w:rPr>
          <w:rFonts w:ascii="Arial" w:hAnsi="Arial" w:cs="Arial"/>
        </w:rPr>
        <w:t>Ria</w:t>
      </w:r>
      <w:proofErr w:type="gramEnd"/>
      <w:r w:rsidRPr="0028416E">
        <w:rPr>
          <w:rFonts w:ascii="Arial" w:hAnsi="Arial" w:cs="Arial"/>
        </w:rPr>
        <w:t xml:space="preserve"> Formosa. This is particularly the case if this is then linked to spatial management of the human activities in the dynamic system and disease management and its spatial consequences.</w:t>
      </w:r>
    </w:p>
    <w:p w:rsidR="00AC6369" w:rsidRPr="0028416E" w:rsidRDefault="00AC6369" w:rsidP="0028416E">
      <w:pPr>
        <w:jc w:val="both"/>
        <w:rPr>
          <w:rFonts w:ascii="Arial" w:hAnsi="Arial" w:cs="Arial"/>
        </w:rPr>
      </w:pPr>
      <w:proofErr w:type="gramStart"/>
      <w:r w:rsidRPr="0028416E">
        <w:rPr>
          <w:rFonts w:ascii="Arial" w:hAnsi="Arial" w:cs="Arial"/>
        </w:rPr>
        <w:t>Certification and codes of practice of shellfish culture in relationship to market access.</w:t>
      </w:r>
      <w:proofErr w:type="gramEnd"/>
      <w:r w:rsidRPr="0028416E">
        <w:rPr>
          <w:rFonts w:ascii="Arial" w:hAnsi="Arial" w:cs="Arial"/>
        </w:rPr>
        <w:t xml:space="preserve"> This can also be linked to branding and labelling of shellfish from </w:t>
      </w:r>
      <w:proofErr w:type="gramStart"/>
      <w:r w:rsidRPr="0028416E">
        <w:rPr>
          <w:rFonts w:ascii="Arial" w:hAnsi="Arial" w:cs="Arial"/>
        </w:rPr>
        <w:t>Ria</w:t>
      </w:r>
      <w:proofErr w:type="gramEnd"/>
      <w:r w:rsidRPr="0028416E">
        <w:rPr>
          <w:rFonts w:ascii="Arial" w:hAnsi="Arial" w:cs="Arial"/>
        </w:rPr>
        <w:t xml:space="preserve"> Formosa in order to create a higher market demand and try and increase the sales price. </w:t>
      </w:r>
    </w:p>
    <w:p w:rsidR="00AC6369" w:rsidRPr="0028416E" w:rsidRDefault="00AC6369" w:rsidP="0028416E">
      <w:pPr>
        <w:jc w:val="both"/>
        <w:rPr>
          <w:rFonts w:ascii="Arial" w:hAnsi="Arial" w:cs="Arial"/>
        </w:rPr>
      </w:pPr>
      <w:proofErr w:type="gramStart"/>
      <w:r w:rsidRPr="0028416E">
        <w:rPr>
          <w:rFonts w:ascii="Arial" w:hAnsi="Arial" w:cs="Arial"/>
        </w:rPr>
        <w:t>Use of Value Chain Analysis (VCA) to analyse and develop the shellfish value chain with the objective of increasing effectiveness and competitiveness of the sector.</w:t>
      </w:r>
      <w:proofErr w:type="gramEnd"/>
      <w:r w:rsidRPr="0028416E">
        <w:rPr>
          <w:rFonts w:ascii="Arial" w:hAnsi="Arial" w:cs="Arial"/>
        </w:rPr>
        <w:t xml:space="preserve"> This may involve looking at mechanisation, farmer cooperation, logistics, chain partners, markets, etc. </w:t>
      </w:r>
    </w:p>
    <w:p w:rsidR="00AC6369" w:rsidRDefault="00AC6369" w:rsidP="0028416E">
      <w:pPr>
        <w:jc w:val="both"/>
        <w:rPr>
          <w:rFonts w:ascii="Arial" w:hAnsi="Arial" w:cs="Arial"/>
        </w:rPr>
      </w:pPr>
      <w:proofErr w:type="gramStart"/>
      <w:r w:rsidRPr="0028416E">
        <w:rPr>
          <w:rFonts w:ascii="Arial" w:hAnsi="Arial" w:cs="Arial"/>
        </w:rPr>
        <w:t>Market analysis.</w:t>
      </w:r>
      <w:proofErr w:type="gramEnd"/>
      <w:r w:rsidRPr="0028416E">
        <w:rPr>
          <w:rFonts w:ascii="Arial" w:hAnsi="Arial" w:cs="Arial"/>
        </w:rPr>
        <w:t xml:space="preserve"> </w:t>
      </w:r>
      <w:proofErr w:type="gramStart"/>
      <w:r w:rsidRPr="0028416E">
        <w:rPr>
          <w:rFonts w:ascii="Arial" w:hAnsi="Arial" w:cs="Arial"/>
        </w:rPr>
        <w:t>To look at different markets (local, national, EU, global) and competitors.</w:t>
      </w:r>
      <w:proofErr w:type="gramEnd"/>
      <w:r w:rsidRPr="0028416E">
        <w:rPr>
          <w:rFonts w:ascii="Arial" w:hAnsi="Arial" w:cs="Arial"/>
        </w:rPr>
        <w:t xml:space="preserve"> This should not be limited to currently cultured species, but rather to species which are occurring locally and can potentially be cultured like for instance geoducks. This is very much linked to the VCA and </w:t>
      </w:r>
      <w:r w:rsidRPr="0028416E">
        <w:rPr>
          <w:rFonts w:ascii="Arial" w:hAnsi="Arial" w:cs="Arial"/>
        </w:rPr>
        <w:lastRenderedPageBreak/>
        <w:t>certification/labelling as when potential markets have been identified thought needs to be given to how to access them successfully.</w:t>
      </w:r>
    </w:p>
    <w:p w:rsidR="00AC6369" w:rsidRPr="00485F9E" w:rsidRDefault="00AC6369" w:rsidP="00A97751">
      <w:pPr>
        <w:pStyle w:val="Heading2"/>
      </w:pPr>
      <w:r w:rsidRPr="00485F9E">
        <w:t>5- Nick Taylor &amp; David Verner-Jeffreys – Disease expert</w:t>
      </w:r>
      <w:r w:rsidR="00A97751">
        <w:t>s</w:t>
      </w:r>
      <w:r w:rsidRPr="00485F9E">
        <w:t xml:space="preserve"> </w:t>
      </w:r>
      <w:r w:rsidRPr="000F661E">
        <w:t>CoExist</w:t>
      </w:r>
      <w:r w:rsidRPr="00485F9E">
        <w:t xml:space="preserve"> project</w:t>
      </w:r>
    </w:p>
    <w:p w:rsidR="00AC6369" w:rsidRPr="009E3D4B" w:rsidRDefault="00AC6369" w:rsidP="009E3D4B">
      <w:pPr>
        <w:spacing w:line="360" w:lineRule="auto"/>
        <w:jc w:val="both"/>
        <w:rPr>
          <w:rFonts w:ascii="Arial" w:hAnsi="Arial" w:cs="Arial"/>
          <w:b/>
          <w:bCs/>
        </w:rPr>
      </w:pPr>
      <w:r w:rsidRPr="00485F9E">
        <w:rPr>
          <w:i/>
          <w:iCs/>
        </w:rPr>
        <w:t>Centre for Environment, Fisheries &amp; Aquaculture Science, England.</w:t>
      </w:r>
      <w:r w:rsidRPr="009E3D4B">
        <w:rPr>
          <w:rFonts w:ascii="Arial" w:hAnsi="Arial" w:cs="Arial"/>
          <w:b/>
          <w:bCs/>
        </w:rPr>
        <w:t xml:space="preserve">    </w:t>
      </w:r>
    </w:p>
    <w:p w:rsidR="00AC6369" w:rsidRPr="00485F9E" w:rsidRDefault="00AC6369" w:rsidP="00485F9E">
      <w:pPr>
        <w:jc w:val="both"/>
        <w:rPr>
          <w:rFonts w:ascii="Arial" w:hAnsi="Arial" w:cs="Arial"/>
        </w:rPr>
      </w:pPr>
      <w:r>
        <w:rPr>
          <w:rFonts w:ascii="Arial" w:hAnsi="Arial" w:cs="Arial"/>
        </w:rPr>
        <w:t xml:space="preserve">Thoughts on the </w:t>
      </w:r>
      <w:proofErr w:type="gramStart"/>
      <w:r>
        <w:rPr>
          <w:rFonts w:ascii="Arial" w:hAnsi="Arial" w:cs="Arial"/>
        </w:rPr>
        <w:t>Ria</w:t>
      </w:r>
      <w:proofErr w:type="gramEnd"/>
      <w:r w:rsidRPr="00485F9E">
        <w:rPr>
          <w:rFonts w:ascii="Arial" w:hAnsi="Arial" w:cs="Arial"/>
        </w:rPr>
        <w:t xml:space="preserve"> Formosa system: The Ri</w:t>
      </w:r>
      <w:r>
        <w:rPr>
          <w:rFonts w:ascii="Arial" w:hAnsi="Arial" w:cs="Arial"/>
        </w:rPr>
        <w:t>a</w:t>
      </w:r>
      <w:r w:rsidRPr="00485F9E">
        <w:rPr>
          <w:rFonts w:ascii="Arial" w:hAnsi="Arial" w:cs="Arial"/>
        </w:rPr>
        <w:t xml:space="preserve"> Formosa is a beautiful and precious natural area. Effective coastal zone management is required to allow it to maintain its unique character, but also allow its sensible exploitation for tourism, aquaculture and fisheries related activities.  This is clearly a challenging issue.  It is obvious that there has been great emphasis on trying to protect the reserve, and this has predominantly be been driven through regulations placed on the shellfish farmers (and other users).  Though well intentioned, it appears these regulations are not being adhered to, and cannot be enforced effectively.  This was clearly observed on the field trip through, for example, the amount of gravel on the clam beds, and the laying of breeze blocks to mark territories - practices which are prohibited.  Greater emphasis needs to be placed on working with stakeholders/user to develop practices that fulfil their needs whi</w:t>
      </w:r>
      <w:r>
        <w:rPr>
          <w:rFonts w:ascii="Arial" w:hAnsi="Arial" w:cs="Arial"/>
        </w:rPr>
        <w:t>l</w:t>
      </w:r>
      <w:r w:rsidRPr="00485F9E">
        <w:rPr>
          <w:rFonts w:ascii="Arial" w:hAnsi="Arial" w:cs="Arial"/>
        </w:rPr>
        <w:t>st minimising their impact to the reserve.  However, overall, the forward thinking approach taken by Portugal towards sustainable development of aquaculture activities in this unique region is impressive. It would be difficult to see similar enthusiasm in England towards development of such activities in such protected marine environments off our coast. In this respect, there is much we can learn from the processes observed.  The apparent willingness of the stakeholders to learn and potentially change practices if given alternatives was refreshing.  The American production examples provided by Bill Dewey were excellent, and we feel could offer a lot to production in the Ri</w:t>
      </w:r>
      <w:r>
        <w:rPr>
          <w:rFonts w:ascii="Arial" w:hAnsi="Arial" w:cs="Arial"/>
        </w:rPr>
        <w:t>a</w:t>
      </w:r>
      <w:r w:rsidRPr="00485F9E">
        <w:rPr>
          <w:rFonts w:ascii="Arial" w:hAnsi="Arial" w:cs="Arial"/>
        </w:rPr>
        <w:t xml:space="preserve"> Formosa, both in terms of practices, but also in terms of expanding and exploiting new markets.</w:t>
      </w:r>
    </w:p>
    <w:p w:rsidR="00AC6369" w:rsidRPr="00485F9E" w:rsidRDefault="00AC6369" w:rsidP="00485F9E">
      <w:pPr>
        <w:jc w:val="both"/>
        <w:rPr>
          <w:rFonts w:ascii="Arial" w:hAnsi="Arial" w:cs="Arial"/>
        </w:rPr>
      </w:pPr>
    </w:p>
    <w:p w:rsidR="00AC6369" w:rsidRPr="00743991" w:rsidRDefault="00AC6369" w:rsidP="00743991">
      <w:pPr>
        <w:jc w:val="both"/>
        <w:rPr>
          <w:rFonts w:ascii="Arial" w:hAnsi="Arial" w:cs="Arial"/>
          <w:b/>
          <w:bCs/>
        </w:rPr>
      </w:pPr>
      <w:r w:rsidRPr="00485F9E">
        <w:rPr>
          <w:rFonts w:ascii="Arial" w:hAnsi="Arial" w:cs="Arial"/>
        </w:rPr>
        <w:t>Thoughts on the workshop: The level of constructive cross-stakeholder engagement evidenced at the workshop was truly impressive, and something we can learn a lot from in the UK.  On a personal level we both learned a lot about the </w:t>
      </w:r>
      <w:r>
        <w:rPr>
          <w:rFonts w:ascii="Arial" w:hAnsi="Arial" w:cs="Arial"/>
        </w:rPr>
        <w:t>Ria</w:t>
      </w:r>
      <w:r w:rsidRPr="00485F9E">
        <w:rPr>
          <w:rFonts w:ascii="Arial" w:hAnsi="Arial" w:cs="Arial"/>
        </w:rPr>
        <w:t xml:space="preserve"> Formosa Case Study that will directly benefit the </w:t>
      </w:r>
      <w:r>
        <w:rPr>
          <w:rFonts w:ascii="Arial" w:hAnsi="Arial" w:cs="Arial"/>
          <w:lang w:val="en-US"/>
        </w:rPr>
        <w:t>CoExist</w:t>
      </w:r>
      <w:r w:rsidRPr="00591D84">
        <w:rPr>
          <w:rFonts w:ascii="Arial" w:hAnsi="Arial" w:cs="Arial"/>
          <w:lang w:val="en-US"/>
        </w:rPr>
        <w:t xml:space="preserve"> </w:t>
      </w:r>
      <w:r w:rsidRPr="00485F9E">
        <w:rPr>
          <w:rFonts w:ascii="Arial" w:hAnsi="Arial" w:cs="Arial"/>
        </w:rPr>
        <w:t xml:space="preserve">project. In particular there are obvious interactions between aquaculture and fisheries activities in this area (e.g. between artisanal a clam harvesters and fishermen and the newer aquaculture related activities - finfish cage culture etc.).  From a fish and shellfish health perspective, some of the experiences that have already been experienced (e.g. possible outbreaks of oyster herpes virus) show the importance of effectively managing the health of the animals being cultured there. Disease is obviously an integral part of the ecology of farmed and wild fish and shellfish, as with other animals. This needs to be recognised and integrated into aquaculture and fisheries planning and development activities.  The ability to source and/or produce seed is critical and should be a priority.  In terms of the CoExist project, understanding the practices and interactions that occur between the huge </w:t>
      </w:r>
      <w:proofErr w:type="gramStart"/>
      <w:r w:rsidRPr="00485F9E">
        <w:rPr>
          <w:rFonts w:ascii="Arial" w:hAnsi="Arial" w:cs="Arial"/>
        </w:rPr>
        <w:t>number</w:t>
      </w:r>
      <w:proofErr w:type="gramEnd"/>
      <w:r w:rsidRPr="00485F9E">
        <w:rPr>
          <w:rFonts w:ascii="Arial" w:hAnsi="Arial" w:cs="Arial"/>
        </w:rPr>
        <w:t xml:space="preserve"> of small operators in the lagoon will be key to understanding disease processes. It should be emphasised that all aquaculture production businesses should have effective biosecurity plans in place that will minimise the chances of disease outbreaks taking place, and when they do take place, what steps should be taken to control them (at all levels; farm to </w:t>
      </w:r>
      <w:r w:rsidRPr="00485F9E">
        <w:rPr>
          <w:rFonts w:ascii="Arial" w:hAnsi="Arial" w:cs="Arial"/>
        </w:rPr>
        <w:lastRenderedPageBreak/>
        <w:t>National).  The stakeholders showed clearly great interest in understanding disease and pathogen issues, and there was a generally positive response to trying to incorporate a disease component within the CoExist project.  Overall this was an extremely positive meeting.</w:t>
      </w:r>
    </w:p>
    <w:p w:rsidR="00743991" w:rsidRDefault="00743991" w:rsidP="00743991">
      <w:pPr>
        <w:pStyle w:val="Heading1"/>
        <w:rPr>
          <w:lang w:val="en-US"/>
        </w:rPr>
      </w:pPr>
      <w:r w:rsidRPr="001D18E4">
        <w:rPr>
          <w:lang w:val="en-US"/>
        </w:rPr>
        <w:t>Agenda</w:t>
      </w:r>
    </w:p>
    <w:p w:rsidR="00743991" w:rsidRPr="00591D84" w:rsidRDefault="00743991" w:rsidP="00743991">
      <w:pPr>
        <w:pStyle w:val="Heading2"/>
        <w:rPr>
          <w:lang w:val="en-US"/>
        </w:rPr>
      </w:pPr>
      <w:r w:rsidRPr="005A105F">
        <w:rPr>
          <w:lang w:val="en-US"/>
        </w:rPr>
        <w:t>Monday 21.02.2011</w:t>
      </w:r>
    </w:p>
    <w:p w:rsidR="00743991" w:rsidRPr="001D18E4" w:rsidRDefault="00743991" w:rsidP="00743991">
      <w:pPr>
        <w:rPr>
          <w:rFonts w:ascii="Arial" w:hAnsi="Arial" w:cs="Arial"/>
          <w:b/>
          <w:bCs/>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5220"/>
        <w:gridCol w:w="1862"/>
      </w:tblGrid>
      <w:tr w:rsidR="00743991" w:rsidRPr="00B23577" w:rsidTr="000F384E">
        <w:tc>
          <w:tcPr>
            <w:tcW w:w="1638" w:type="dxa"/>
          </w:tcPr>
          <w:p w:rsidR="00743991" w:rsidRPr="00B23577" w:rsidRDefault="00743991" w:rsidP="00743991">
            <w:pPr>
              <w:rPr>
                <w:rFonts w:ascii="Calibri" w:hAnsi="Calibri" w:cs="Calibri"/>
                <w:b/>
                <w:bCs/>
                <w:i/>
                <w:iCs/>
                <w:lang w:val="en-US"/>
              </w:rPr>
            </w:pPr>
            <w:r w:rsidRPr="00B23577">
              <w:rPr>
                <w:rFonts w:ascii="Calibri" w:hAnsi="Calibri" w:cs="Calibri"/>
                <w:b/>
                <w:bCs/>
                <w:i/>
                <w:iCs/>
                <w:sz w:val="22"/>
                <w:szCs w:val="22"/>
                <w:lang w:val="en-US"/>
              </w:rPr>
              <w:t>Time</w:t>
            </w:r>
          </w:p>
        </w:tc>
        <w:tc>
          <w:tcPr>
            <w:tcW w:w="5220" w:type="dxa"/>
          </w:tcPr>
          <w:p w:rsidR="00743991" w:rsidRPr="00B23577" w:rsidRDefault="00743991" w:rsidP="00743991">
            <w:pPr>
              <w:rPr>
                <w:rFonts w:ascii="Calibri" w:hAnsi="Calibri" w:cs="Calibri"/>
                <w:b/>
                <w:bCs/>
                <w:i/>
                <w:iCs/>
                <w:lang w:val="en-US"/>
              </w:rPr>
            </w:pPr>
            <w:r w:rsidRPr="00B23577">
              <w:rPr>
                <w:rFonts w:ascii="Calibri" w:hAnsi="Calibri" w:cs="Calibri"/>
                <w:b/>
                <w:bCs/>
                <w:i/>
                <w:iCs/>
                <w:sz w:val="22"/>
                <w:szCs w:val="22"/>
                <w:lang w:val="en-US"/>
              </w:rPr>
              <w:t>Topic</w:t>
            </w:r>
          </w:p>
        </w:tc>
        <w:tc>
          <w:tcPr>
            <w:tcW w:w="1862" w:type="dxa"/>
          </w:tcPr>
          <w:p w:rsidR="00743991" w:rsidRPr="00B23577" w:rsidRDefault="00743991" w:rsidP="00743991">
            <w:pPr>
              <w:rPr>
                <w:rFonts w:ascii="Calibri" w:hAnsi="Calibri" w:cs="Calibri"/>
                <w:b/>
                <w:bCs/>
                <w:i/>
                <w:iCs/>
                <w:lang w:val="en-US"/>
              </w:rPr>
            </w:pPr>
            <w:r w:rsidRPr="00B23577">
              <w:rPr>
                <w:rFonts w:ascii="Calibri" w:hAnsi="Calibri" w:cs="Calibri"/>
                <w:b/>
                <w:bCs/>
                <w:i/>
                <w:iCs/>
                <w:sz w:val="22"/>
                <w:szCs w:val="22"/>
                <w:lang w:val="en-US"/>
              </w:rPr>
              <w:t>Presentation</w:t>
            </w:r>
          </w:p>
        </w:tc>
      </w:tr>
      <w:tr w:rsidR="00743991" w:rsidRPr="00A84B91" w:rsidTr="000F384E">
        <w:tc>
          <w:tcPr>
            <w:tcW w:w="1638" w:type="dxa"/>
          </w:tcPr>
          <w:p w:rsidR="00743991" w:rsidRPr="00B23577" w:rsidRDefault="00743991" w:rsidP="00743991">
            <w:pPr>
              <w:rPr>
                <w:rFonts w:ascii="Calibri" w:hAnsi="Calibri" w:cs="Calibri"/>
                <w:i/>
                <w:iCs/>
                <w:lang w:val="en-US"/>
              </w:rPr>
            </w:pPr>
            <w:smartTag w:uri="urn:schemas-microsoft-com:office:smarttags" w:element="time">
              <w:smartTagPr>
                <w:attr w:name="Minute" w:val="0"/>
                <w:attr w:name="Hour" w:val="9"/>
              </w:smartTagPr>
              <w:r w:rsidRPr="00B23577">
                <w:rPr>
                  <w:rFonts w:ascii="Calibri" w:hAnsi="Calibri" w:cs="Calibri"/>
                  <w:i/>
                  <w:iCs/>
                  <w:sz w:val="22"/>
                  <w:szCs w:val="22"/>
                  <w:lang w:val="en-US"/>
                </w:rPr>
                <w:t>9:00</w:t>
              </w:r>
            </w:smartTag>
          </w:p>
        </w:tc>
        <w:tc>
          <w:tcPr>
            <w:tcW w:w="5220" w:type="dxa"/>
          </w:tcPr>
          <w:p w:rsidR="00743991" w:rsidRPr="00B23577" w:rsidRDefault="00743991" w:rsidP="00743991">
            <w:pPr>
              <w:rPr>
                <w:rFonts w:ascii="Calibri" w:hAnsi="Calibri" w:cs="Calibri"/>
                <w:i/>
                <w:iCs/>
                <w:lang w:val="pt-PT"/>
              </w:rPr>
            </w:pPr>
            <w:r w:rsidRPr="00B23577">
              <w:rPr>
                <w:rFonts w:ascii="Calibri" w:hAnsi="Calibri" w:cs="Calibri"/>
                <w:i/>
                <w:iCs/>
                <w:sz w:val="22"/>
                <w:szCs w:val="22"/>
                <w:lang w:val="en-US"/>
              </w:rPr>
              <w:t>Arrival of participants, coffee</w:t>
            </w:r>
          </w:p>
        </w:tc>
        <w:tc>
          <w:tcPr>
            <w:tcW w:w="1862" w:type="dxa"/>
          </w:tcPr>
          <w:p w:rsidR="00743991" w:rsidRPr="00B23577" w:rsidRDefault="00743991" w:rsidP="00743991">
            <w:pPr>
              <w:rPr>
                <w:rFonts w:ascii="Calibri" w:hAnsi="Calibri" w:cs="Calibri"/>
                <w:lang w:val="pt-PT"/>
              </w:rPr>
            </w:pPr>
          </w:p>
        </w:tc>
      </w:tr>
      <w:tr w:rsidR="00743991" w:rsidRPr="00B23577" w:rsidTr="000F384E">
        <w:tc>
          <w:tcPr>
            <w:tcW w:w="1638" w:type="dxa"/>
          </w:tcPr>
          <w:p w:rsidR="00743991" w:rsidRPr="00B23577" w:rsidRDefault="00743991" w:rsidP="00743991">
            <w:pPr>
              <w:rPr>
                <w:rFonts w:ascii="Calibri" w:hAnsi="Calibri" w:cs="Calibri"/>
                <w:b/>
                <w:bCs/>
                <w:i/>
                <w:iCs/>
                <w:lang w:val="pt-PT"/>
              </w:rPr>
            </w:pPr>
            <w:r w:rsidRPr="00B23577">
              <w:rPr>
                <w:rFonts w:ascii="Calibri" w:hAnsi="Calibri" w:cs="Calibri"/>
                <w:b/>
                <w:bCs/>
                <w:i/>
                <w:iCs/>
                <w:sz w:val="22"/>
                <w:szCs w:val="22"/>
                <w:lang w:val="pt-PT"/>
              </w:rPr>
              <w:t>9.30-9.40</w:t>
            </w:r>
          </w:p>
        </w:tc>
        <w:tc>
          <w:tcPr>
            <w:tcW w:w="5220" w:type="dxa"/>
          </w:tcPr>
          <w:p w:rsidR="00743991" w:rsidRPr="00B23577" w:rsidRDefault="00743991" w:rsidP="00743991">
            <w:pPr>
              <w:rPr>
                <w:rFonts w:ascii="Calibri" w:hAnsi="Calibri" w:cs="Calibri"/>
                <w:b/>
                <w:bCs/>
                <w:i/>
                <w:iCs/>
                <w:lang w:val="en-US"/>
              </w:rPr>
            </w:pPr>
            <w:r w:rsidRPr="00B23577">
              <w:rPr>
                <w:rFonts w:ascii="Calibri" w:hAnsi="Calibri" w:cs="Calibri"/>
                <w:b/>
                <w:bCs/>
                <w:i/>
                <w:iCs/>
                <w:sz w:val="22"/>
                <w:szCs w:val="22"/>
                <w:lang w:val="en-US"/>
              </w:rPr>
              <w:t>Welcome, order of business, and logistics</w:t>
            </w:r>
          </w:p>
        </w:tc>
        <w:tc>
          <w:tcPr>
            <w:tcW w:w="1862" w:type="dxa"/>
          </w:tcPr>
          <w:p w:rsidR="00743991" w:rsidRPr="00B23577" w:rsidRDefault="00743991" w:rsidP="00743991">
            <w:pPr>
              <w:rPr>
                <w:rFonts w:ascii="Calibri" w:hAnsi="Calibri" w:cs="Calibri"/>
                <w:lang w:val="en-US"/>
              </w:rPr>
            </w:pPr>
            <w:r>
              <w:rPr>
                <w:rFonts w:ascii="Calibri" w:hAnsi="Calibri" w:cs="Calibri"/>
                <w:sz w:val="22"/>
                <w:szCs w:val="22"/>
                <w:lang w:val="en-US"/>
              </w:rPr>
              <w:t>Joã</w:t>
            </w:r>
            <w:r w:rsidRPr="00B23577">
              <w:rPr>
                <w:rFonts w:ascii="Calibri" w:hAnsi="Calibri" w:cs="Calibri"/>
                <w:sz w:val="22"/>
                <w:szCs w:val="22"/>
                <w:lang w:val="en-US"/>
              </w:rPr>
              <w:t>o G. Ferreira</w:t>
            </w:r>
          </w:p>
        </w:tc>
      </w:tr>
      <w:tr w:rsidR="00743991" w:rsidRPr="00B23577" w:rsidTr="000F384E">
        <w:tc>
          <w:tcPr>
            <w:tcW w:w="1638" w:type="dxa"/>
          </w:tcPr>
          <w:p w:rsidR="00743991" w:rsidRPr="00B23577" w:rsidRDefault="00743991" w:rsidP="00743991">
            <w:pPr>
              <w:rPr>
                <w:rFonts w:ascii="Calibri" w:hAnsi="Calibri" w:cs="Calibri"/>
                <w:b/>
                <w:bCs/>
                <w:i/>
                <w:iCs/>
                <w:lang w:val="pt-PT"/>
              </w:rPr>
            </w:pPr>
            <w:r>
              <w:rPr>
                <w:rFonts w:ascii="Calibri" w:hAnsi="Calibri" w:cs="Calibri"/>
                <w:b/>
                <w:bCs/>
                <w:i/>
                <w:iCs/>
                <w:sz w:val="22"/>
                <w:szCs w:val="22"/>
                <w:lang w:val="pt-PT"/>
              </w:rPr>
              <w:t>9.40-11.00</w:t>
            </w:r>
          </w:p>
        </w:tc>
        <w:tc>
          <w:tcPr>
            <w:tcW w:w="5220" w:type="dxa"/>
          </w:tcPr>
          <w:p w:rsidR="00743991" w:rsidRPr="00B23577" w:rsidRDefault="00743991" w:rsidP="00743991">
            <w:pPr>
              <w:rPr>
                <w:rFonts w:ascii="Calibri" w:hAnsi="Calibri" w:cs="Calibri"/>
                <w:b/>
                <w:bCs/>
                <w:i/>
                <w:iCs/>
                <w:lang w:val="en-US"/>
              </w:rPr>
            </w:pPr>
            <w:r w:rsidRPr="00B23577">
              <w:rPr>
                <w:rFonts w:ascii="Calibri" w:hAnsi="Calibri" w:cs="Calibri"/>
                <w:b/>
                <w:bCs/>
                <w:i/>
                <w:iCs/>
                <w:sz w:val="22"/>
                <w:szCs w:val="22"/>
                <w:lang w:val="en-US"/>
              </w:rPr>
              <w:t>Administrative, lega</w:t>
            </w:r>
            <w:r>
              <w:rPr>
                <w:rFonts w:ascii="Calibri" w:hAnsi="Calibri" w:cs="Calibri"/>
                <w:b/>
                <w:bCs/>
                <w:i/>
                <w:iCs/>
                <w:sz w:val="22"/>
                <w:szCs w:val="22"/>
                <w:lang w:val="en-US"/>
              </w:rPr>
              <w:t>l</w:t>
            </w:r>
            <w:r w:rsidRPr="00B23577">
              <w:rPr>
                <w:rFonts w:ascii="Calibri" w:hAnsi="Calibri" w:cs="Calibri"/>
                <w:b/>
                <w:bCs/>
                <w:i/>
                <w:iCs/>
                <w:sz w:val="22"/>
                <w:szCs w:val="22"/>
                <w:lang w:val="en-US"/>
              </w:rPr>
              <w:t>, and project framework</w:t>
            </w:r>
          </w:p>
        </w:tc>
        <w:tc>
          <w:tcPr>
            <w:tcW w:w="1862" w:type="dxa"/>
          </w:tcPr>
          <w:p w:rsidR="00743991" w:rsidRPr="00B23577" w:rsidRDefault="00743991" w:rsidP="00743991">
            <w:pPr>
              <w:rPr>
                <w:rFonts w:ascii="Calibri" w:hAnsi="Calibri" w:cs="Calibri"/>
                <w:lang w:val="en-US"/>
              </w:rPr>
            </w:pPr>
          </w:p>
        </w:tc>
      </w:tr>
      <w:tr w:rsidR="00743991" w:rsidRPr="00B23577" w:rsidTr="000F384E">
        <w:tc>
          <w:tcPr>
            <w:tcW w:w="1638" w:type="dxa"/>
          </w:tcPr>
          <w:p w:rsidR="00743991" w:rsidRPr="00B23577" w:rsidRDefault="00743991" w:rsidP="00743991">
            <w:pPr>
              <w:rPr>
                <w:rFonts w:ascii="Calibri" w:hAnsi="Calibri" w:cs="Calibri"/>
                <w:lang w:val="pt-PT"/>
              </w:rPr>
            </w:pPr>
            <w:r>
              <w:rPr>
                <w:rFonts w:ascii="Calibri" w:hAnsi="Calibri" w:cs="Calibri"/>
                <w:sz w:val="22"/>
                <w:szCs w:val="22"/>
                <w:lang w:val="pt-PT"/>
              </w:rPr>
              <w:t>9.40</w:t>
            </w:r>
            <w:r w:rsidRPr="00B23577">
              <w:rPr>
                <w:rFonts w:ascii="Calibri" w:hAnsi="Calibri" w:cs="Calibri"/>
                <w:sz w:val="22"/>
                <w:szCs w:val="22"/>
                <w:lang w:val="pt-PT"/>
              </w:rPr>
              <w:t>-</w:t>
            </w:r>
            <w:r>
              <w:rPr>
                <w:rFonts w:ascii="Calibri" w:hAnsi="Calibri" w:cs="Calibri"/>
                <w:sz w:val="22"/>
                <w:szCs w:val="22"/>
                <w:lang w:val="pt-PT"/>
              </w:rPr>
              <w:t>9.55</w:t>
            </w:r>
          </w:p>
        </w:tc>
        <w:tc>
          <w:tcPr>
            <w:tcW w:w="5220" w:type="dxa"/>
          </w:tcPr>
          <w:p w:rsidR="00743991" w:rsidRPr="00B23577" w:rsidRDefault="00743991" w:rsidP="00743991">
            <w:pPr>
              <w:rPr>
                <w:rFonts w:ascii="Calibri" w:hAnsi="Calibri" w:cs="Calibri"/>
                <w:lang w:val="en-US"/>
              </w:rPr>
            </w:pPr>
            <w:r w:rsidRPr="00B23577">
              <w:rPr>
                <w:rFonts w:ascii="Calibri" w:hAnsi="Calibri" w:cs="Calibri"/>
                <w:sz w:val="22"/>
                <w:szCs w:val="22"/>
                <w:lang w:val="en-US"/>
              </w:rPr>
              <w:t>P</w:t>
            </w:r>
            <w:r>
              <w:rPr>
                <w:rFonts w:ascii="Calibri" w:hAnsi="Calibri" w:cs="Calibri"/>
                <w:sz w:val="22"/>
                <w:szCs w:val="22"/>
                <w:lang w:val="en-US"/>
              </w:rPr>
              <w:t>OLIS</w:t>
            </w:r>
            <w:r w:rsidRPr="00B23577">
              <w:rPr>
                <w:rFonts w:ascii="Calibri" w:hAnsi="Calibri" w:cs="Calibri"/>
                <w:sz w:val="22"/>
                <w:szCs w:val="22"/>
                <w:lang w:val="en-US"/>
              </w:rPr>
              <w:t xml:space="preserve"> and </w:t>
            </w:r>
            <w:smartTag w:uri="urn:schemas-microsoft-com:office:smarttags" w:element="stockticker">
              <w:r w:rsidRPr="00B23577">
                <w:rPr>
                  <w:rFonts w:ascii="Calibri" w:hAnsi="Calibri" w:cs="Calibri"/>
                  <w:sz w:val="22"/>
                  <w:szCs w:val="22"/>
                  <w:lang w:val="en-US"/>
                </w:rPr>
                <w:t>ARH</w:t>
              </w:r>
            </w:smartTag>
          </w:p>
        </w:tc>
        <w:tc>
          <w:tcPr>
            <w:tcW w:w="1862" w:type="dxa"/>
          </w:tcPr>
          <w:p w:rsidR="00743991" w:rsidRPr="00B23577" w:rsidRDefault="00743991" w:rsidP="00743991">
            <w:pPr>
              <w:rPr>
                <w:rFonts w:ascii="Calibri" w:hAnsi="Calibri" w:cs="Calibri"/>
                <w:lang w:val="pt-PT"/>
              </w:rPr>
            </w:pPr>
            <w:r w:rsidRPr="00B23577">
              <w:rPr>
                <w:rFonts w:ascii="Calibri" w:hAnsi="Calibri" w:cs="Calibri"/>
                <w:sz w:val="22"/>
                <w:szCs w:val="22"/>
                <w:lang w:val="pt-PT"/>
              </w:rPr>
              <w:t>Valentina Calixto</w:t>
            </w:r>
          </w:p>
        </w:tc>
      </w:tr>
      <w:tr w:rsidR="00743991" w:rsidRPr="00D8633A" w:rsidTr="000F384E">
        <w:tc>
          <w:tcPr>
            <w:tcW w:w="1638" w:type="dxa"/>
          </w:tcPr>
          <w:p w:rsidR="00743991" w:rsidRPr="00B23577" w:rsidRDefault="00743991" w:rsidP="00743991">
            <w:pPr>
              <w:rPr>
                <w:rFonts w:ascii="Calibri" w:hAnsi="Calibri" w:cs="Calibri"/>
                <w:lang w:val="pt-PT"/>
              </w:rPr>
            </w:pPr>
            <w:r>
              <w:rPr>
                <w:rFonts w:ascii="Calibri" w:hAnsi="Calibri" w:cs="Calibri"/>
                <w:sz w:val="22"/>
                <w:szCs w:val="22"/>
                <w:lang w:val="pt-PT"/>
              </w:rPr>
              <w:t>9.55-10.10</w:t>
            </w:r>
          </w:p>
        </w:tc>
        <w:tc>
          <w:tcPr>
            <w:tcW w:w="5220" w:type="dxa"/>
          </w:tcPr>
          <w:p w:rsidR="00743991" w:rsidRPr="00B23577" w:rsidRDefault="00743991" w:rsidP="00743991">
            <w:pPr>
              <w:rPr>
                <w:rFonts w:ascii="Calibri" w:hAnsi="Calibri" w:cs="Calibri"/>
                <w:lang w:val="pt-PT"/>
              </w:rPr>
            </w:pPr>
            <w:r w:rsidRPr="00B23577">
              <w:rPr>
                <w:rFonts w:ascii="Calibri" w:hAnsi="Calibri" w:cs="Calibri"/>
                <w:sz w:val="22"/>
                <w:szCs w:val="22"/>
                <w:lang w:val="pt-PT"/>
              </w:rPr>
              <w:t>The Ria Formosa Natural Park</w:t>
            </w:r>
          </w:p>
        </w:tc>
        <w:tc>
          <w:tcPr>
            <w:tcW w:w="1862" w:type="dxa"/>
          </w:tcPr>
          <w:p w:rsidR="00743991" w:rsidRPr="00B23577" w:rsidRDefault="00743991" w:rsidP="00743991">
            <w:pPr>
              <w:rPr>
                <w:rFonts w:ascii="Calibri" w:hAnsi="Calibri" w:cs="Calibri"/>
                <w:lang w:val="nl-NL"/>
              </w:rPr>
            </w:pPr>
            <w:r>
              <w:rPr>
                <w:rFonts w:ascii="Calibri" w:hAnsi="Calibri" w:cs="Calibri"/>
                <w:sz w:val="22"/>
                <w:szCs w:val="22"/>
                <w:lang w:val="nl-NL"/>
              </w:rPr>
              <w:t>João Alves</w:t>
            </w:r>
          </w:p>
        </w:tc>
      </w:tr>
      <w:tr w:rsidR="00743991" w:rsidRPr="007027ED" w:rsidTr="000F384E">
        <w:tc>
          <w:tcPr>
            <w:tcW w:w="1638" w:type="dxa"/>
          </w:tcPr>
          <w:p w:rsidR="00743991" w:rsidRPr="00B23577" w:rsidRDefault="00743991" w:rsidP="00743991">
            <w:pPr>
              <w:rPr>
                <w:rFonts w:ascii="Calibri" w:hAnsi="Calibri" w:cs="Calibri"/>
                <w:lang w:val="pt-PT"/>
              </w:rPr>
            </w:pPr>
            <w:r>
              <w:rPr>
                <w:rFonts w:ascii="Calibri" w:hAnsi="Calibri" w:cs="Calibri"/>
                <w:sz w:val="22"/>
                <w:szCs w:val="22"/>
                <w:lang w:val="pt-PT"/>
              </w:rPr>
              <w:t>10.10-10.2</w:t>
            </w:r>
            <w:r w:rsidRPr="00B23577">
              <w:rPr>
                <w:rFonts w:ascii="Calibri" w:hAnsi="Calibri" w:cs="Calibri"/>
                <w:sz w:val="22"/>
                <w:szCs w:val="22"/>
                <w:lang w:val="pt-PT"/>
              </w:rPr>
              <w:t>5</w:t>
            </w:r>
          </w:p>
        </w:tc>
        <w:tc>
          <w:tcPr>
            <w:tcW w:w="5220" w:type="dxa"/>
          </w:tcPr>
          <w:p w:rsidR="00743991" w:rsidRPr="00B23577" w:rsidRDefault="00743991" w:rsidP="00743991">
            <w:pPr>
              <w:rPr>
                <w:rFonts w:ascii="Calibri" w:hAnsi="Calibri" w:cs="Calibri"/>
                <w:lang w:val="pt-PT"/>
              </w:rPr>
            </w:pPr>
            <w:r>
              <w:rPr>
                <w:rFonts w:ascii="Calibri" w:hAnsi="Calibri" w:cs="Calibri"/>
                <w:sz w:val="22"/>
                <w:szCs w:val="22"/>
                <w:lang w:val="pt-PT"/>
              </w:rPr>
              <w:t>Administrative framework in Portugal</w:t>
            </w:r>
          </w:p>
        </w:tc>
        <w:tc>
          <w:tcPr>
            <w:tcW w:w="1862" w:type="dxa"/>
          </w:tcPr>
          <w:p w:rsidR="00743991" w:rsidRPr="00B23577" w:rsidRDefault="00743991" w:rsidP="00743991">
            <w:pPr>
              <w:rPr>
                <w:rFonts w:ascii="Calibri" w:hAnsi="Calibri" w:cs="Calibri"/>
                <w:lang w:val="pt-PT"/>
              </w:rPr>
            </w:pPr>
            <w:r>
              <w:rPr>
                <w:rFonts w:ascii="Calibri" w:hAnsi="Calibri" w:cs="Calibri"/>
                <w:sz w:val="22"/>
                <w:szCs w:val="22"/>
                <w:lang w:val="pt-PT"/>
              </w:rPr>
              <w:t>Laudemira Ramos</w:t>
            </w:r>
          </w:p>
        </w:tc>
      </w:tr>
      <w:tr w:rsidR="00743991" w:rsidRPr="007027ED" w:rsidTr="000F384E">
        <w:tc>
          <w:tcPr>
            <w:tcW w:w="1638" w:type="dxa"/>
          </w:tcPr>
          <w:p w:rsidR="00743991" w:rsidRPr="0039746A" w:rsidRDefault="00743991" w:rsidP="00743991">
            <w:pPr>
              <w:rPr>
                <w:rFonts w:ascii="Calibri" w:hAnsi="Calibri" w:cs="Calibri"/>
                <w:lang w:val="en-US"/>
              </w:rPr>
            </w:pPr>
            <w:r w:rsidRPr="0039746A">
              <w:rPr>
                <w:rFonts w:ascii="Calibri" w:hAnsi="Calibri" w:cs="Calibri"/>
                <w:sz w:val="22"/>
                <w:szCs w:val="22"/>
                <w:lang w:val="en-US"/>
              </w:rPr>
              <w:t>10.</w:t>
            </w:r>
            <w:r>
              <w:rPr>
                <w:rFonts w:ascii="Calibri" w:hAnsi="Calibri" w:cs="Calibri"/>
                <w:sz w:val="22"/>
                <w:szCs w:val="22"/>
                <w:lang w:val="en-US"/>
              </w:rPr>
              <w:t>25</w:t>
            </w:r>
            <w:r w:rsidRPr="0039746A">
              <w:rPr>
                <w:rFonts w:ascii="Calibri" w:hAnsi="Calibri" w:cs="Calibri"/>
                <w:sz w:val="22"/>
                <w:szCs w:val="22"/>
                <w:lang w:val="en-US"/>
              </w:rPr>
              <w:t>-10.</w:t>
            </w:r>
            <w:r>
              <w:rPr>
                <w:rFonts w:ascii="Calibri" w:hAnsi="Calibri" w:cs="Calibri"/>
                <w:sz w:val="22"/>
                <w:szCs w:val="22"/>
                <w:lang w:val="en-US"/>
              </w:rPr>
              <w:t>40</w:t>
            </w:r>
          </w:p>
        </w:tc>
        <w:tc>
          <w:tcPr>
            <w:tcW w:w="5220" w:type="dxa"/>
          </w:tcPr>
          <w:p w:rsidR="00743991" w:rsidRPr="0039746A" w:rsidRDefault="00743991" w:rsidP="00743991">
            <w:pPr>
              <w:rPr>
                <w:rFonts w:ascii="Calibri" w:hAnsi="Calibri" w:cs="Calibri"/>
                <w:lang w:val="en-US"/>
              </w:rPr>
            </w:pPr>
            <w:r w:rsidRPr="0039746A">
              <w:rPr>
                <w:rFonts w:ascii="Calibri" w:hAnsi="Calibri" w:cs="Calibri"/>
                <w:sz w:val="22"/>
                <w:szCs w:val="22"/>
                <w:lang w:val="en-US"/>
              </w:rPr>
              <w:t>The FORWARD project</w:t>
            </w:r>
          </w:p>
        </w:tc>
        <w:tc>
          <w:tcPr>
            <w:tcW w:w="1862" w:type="dxa"/>
          </w:tcPr>
          <w:p w:rsidR="00743991" w:rsidRPr="0039746A" w:rsidRDefault="00743991" w:rsidP="00743991">
            <w:pPr>
              <w:rPr>
                <w:rFonts w:ascii="Calibri" w:hAnsi="Calibri" w:cs="Calibri"/>
                <w:lang w:val="en-US"/>
              </w:rPr>
            </w:pPr>
            <w:r>
              <w:rPr>
                <w:rFonts w:ascii="Calibri" w:hAnsi="Calibri" w:cs="Calibri"/>
                <w:sz w:val="22"/>
                <w:szCs w:val="22"/>
                <w:lang w:val="en-US"/>
              </w:rPr>
              <w:t>Joã</w:t>
            </w:r>
            <w:r w:rsidRPr="00B23577">
              <w:rPr>
                <w:rFonts w:ascii="Calibri" w:hAnsi="Calibri" w:cs="Calibri"/>
                <w:sz w:val="22"/>
                <w:szCs w:val="22"/>
                <w:lang w:val="en-US"/>
              </w:rPr>
              <w:t>o G. Ferreira</w:t>
            </w:r>
          </w:p>
        </w:tc>
      </w:tr>
      <w:tr w:rsidR="00743991" w:rsidRPr="007027ED" w:rsidTr="000F384E">
        <w:tc>
          <w:tcPr>
            <w:tcW w:w="1638" w:type="dxa"/>
          </w:tcPr>
          <w:p w:rsidR="00743991" w:rsidRPr="0039746A" w:rsidRDefault="00743991" w:rsidP="00743991">
            <w:pPr>
              <w:rPr>
                <w:rFonts w:ascii="Calibri" w:hAnsi="Calibri" w:cs="Calibri"/>
                <w:lang w:val="en-US"/>
              </w:rPr>
            </w:pPr>
            <w:r w:rsidRPr="0039746A">
              <w:rPr>
                <w:rFonts w:ascii="Calibri" w:hAnsi="Calibri" w:cs="Calibri"/>
                <w:sz w:val="22"/>
                <w:szCs w:val="22"/>
                <w:lang w:val="en-US"/>
              </w:rPr>
              <w:t>1</w:t>
            </w:r>
            <w:r>
              <w:rPr>
                <w:rFonts w:ascii="Calibri" w:hAnsi="Calibri" w:cs="Calibri"/>
                <w:sz w:val="22"/>
                <w:szCs w:val="22"/>
                <w:lang w:val="en-US"/>
              </w:rPr>
              <w:t>0.40</w:t>
            </w:r>
            <w:r w:rsidRPr="0039746A">
              <w:rPr>
                <w:rFonts w:ascii="Calibri" w:hAnsi="Calibri" w:cs="Calibri"/>
                <w:sz w:val="22"/>
                <w:szCs w:val="22"/>
                <w:lang w:val="en-US"/>
              </w:rPr>
              <w:t>-10.</w:t>
            </w:r>
            <w:r>
              <w:rPr>
                <w:rFonts w:ascii="Calibri" w:hAnsi="Calibri" w:cs="Calibri"/>
                <w:sz w:val="22"/>
                <w:szCs w:val="22"/>
                <w:lang w:val="en-US"/>
              </w:rPr>
              <w:t>55</w:t>
            </w:r>
          </w:p>
        </w:tc>
        <w:tc>
          <w:tcPr>
            <w:tcW w:w="5220" w:type="dxa"/>
          </w:tcPr>
          <w:p w:rsidR="00743991" w:rsidRPr="00B23577" w:rsidRDefault="00743991" w:rsidP="00743991">
            <w:pPr>
              <w:rPr>
                <w:rFonts w:ascii="Calibri" w:hAnsi="Calibri" w:cs="Calibri"/>
                <w:lang w:val="en-US"/>
              </w:rPr>
            </w:pPr>
            <w:r w:rsidRPr="00B23577">
              <w:rPr>
                <w:rFonts w:ascii="Calibri" w:hAnsi="Calibri" w:cs="Calibri"/>
                <w:sz w:val="22"/>
                <w:szCs w:val="22"/>
                <w:lang w:val="en-US"/>
              </w:rPr>
              <w:t xml:space="preserve">The </w:t>
            </w:r>
            <w:r w:rsidRPr="000F661E">
              <w:rPr>
                <w:rFonts w:ascii="Calibri" w:hAnsi="Calibri" w:cs="Calibri"/>
                <w:sz w:val="22"/>
                <w:szCs w:val="22"/>
                <w:lang w:val="en-US"/>
              </w:rPr>
              <w:t>CoExist</w:t>
            </w:r>
            <w:r w:rsidRPr="00B23577">
              <w:rPr>
                <w:rFonts w:ascii="Calibri" w:hAnsi="Calibri" w:cs="Calibri"/>
                <w:sz w:val="22"/>
                <w:szCs w:val="22"/>
                <w:lang w:val="en-US"/>
              </w:rPr>
              <w:t xml:space="preserve"> project – objectives and key case studies</w:t>
            </w:r>
          </w:p>
        </w:tc>
        <w:tc>
          <w:tcPr>
            <w:tcW w:w="1862" w:type="dxa"/>
          </w:tcPr>
          <w:p w:rsidR="00743991" w:rsidRPr="0039746A" w:rsidRDefault="00743991" w:rsidP="00743991">
            <w:pPr>
              <w:rPr>
                <w:rFonts w:ascii="Calibri" w:hAnsi="Calibri" w:cs="Calibri"/>
                <w:lang w:val="en-US"/>
              </w:rPr>
            </w:pPr>
            <w:r w:rsidRPr="0039746A">
              <w:rPr>
                <w:rFonts w:ascii="Calibri" w:hAnsi="Calibri" w:cs="Calibri"/>
                <w:sz w:val="22"/>
                <w:szCs w:val="22"/>
                <w:lang w:val="en-US"/>
              </w:rPr>
              <w:t>Øivind Bergh</w:t>
            </w:r>
          </w:p>
        </w:tc>
      </w:tr>
      <w:tr w:rsidR="00743991" w:rsidRPr="00B23577" w:rsidTr="000F384E">
        <w:tc>
          <w:tcPr>
            <w:tcW w:w="1638" w:type="dxa"/>
          </w:tcPr>
          <w:p w:rsidR="00743991" w:rsidRPr="00B23577" w:rsidRDefault="00743991" w:rsidP="00743991">
            <w:pPr>
              <w:rPr>
                <w:rFonts w:ascii="Calibri" w:hAnsi="Calibri" w:cs="Calibri"/>
                <w:b/>
                <w:bCs/>
                <w:i/>
                <w:iCs/>
                <w:lang w:val="pt-PT"/>
              </w:rPr>
            </w:pPr>
            <w:r>
              <w:rPr>
                <w:rFonts w:ascii="Calibri" w:hAnsi="Calibri" w:cs="Calibri"/>
                <w:b/>
                <w:bCs/>
                <w:i/>
                <w:iCs/>
                <w:sz w:val="22"/>
                <w:szCs w:val="22"/>
                <w:lang w:val="pt-PT"/>
              </w:rPr>
              <w:t>11.20-12.05</w:t>
            </w:r>
          </w:p>
        </w:tc>
        <w:tc>
          <w:tcPr>
            <w:tcW w:w="5220" w:type="dxa"/>
          </w:tcPr>
          <w:p w:rsidR="00743991" w:rsidRPr="00B23577" w:rsidRDefault="00743991" w:rsidP="00743991">
            <w:pPr>
              <w:rPr>
                <w:rFonts w:ascii="Calibri" w:hAnsi="Calibri" w:cs="Calibri"/>
                <w:b/>
                <w:bCs/>
                <w:i/>
                <w:iCs/>
                <w:lang w:val="en-US"/>
              </w:rPr>
            </w:pPr>
            <w:r>
              <w:rPr>
                <w:rFonts w:ascii="Calibri" w:hAnsi="Calibri" w:cs="Calibri"/>
                <w:b/>
                <w:bCs/>
                <w:i/>
                <w:iCs/>
                <w:sz w:val="22"/>
                <w:szCs w:val="22"/>
                <w:lang w:val="en-US"/>
              </w:rPr>
              <w:t>General overview of the study area</w:t>
            </w:r>
          </w:p>
        </w:tc>
        <w:tc>
          <w:tcPr>
            <w:tcW w:w="1862" w:type="dxa"/>
          </w:tcPr>
          <w:p w:rsidR="00743991" w:rsidRPr="00B23577" w:rsidRDefault="00743991" w:rsidP="00743991">
            <w:pPr>
              <w:rPr>
                <w:rFonts w:ascii="Calibri" w:hAnsi="Calibri" w:cs="Calibri"/>
                <w:lang w:val="en-US"/>
              </w:rPr>
            </w:pPr>
          </w:p>
        </w:tc>
      </w:tr>
      <w:tr w:rsidR="00743991" w:rsidRPr="0039746A" w:rsidTr="000F384E">
        <w:tc>
          <w:tcPr>
            <w:tcW w:w="1638" w:type="dxa"/>
          </w:tcPr>
          <w:p w:rsidR="00743991" w:rsidRPr="00B23577" w:rsidRDefault="00743991" w:rsidP="00743991">
            <w:pPr>
              <w:rPr>
                <w:rFonts w:ascii="Calibri" w:hAnsi="Calibri" w:cs="Calibri"/>
                <w:lang w:val="pt-PT"/>
              </w:rPr>
            </w:pPr>
            <w:r>
              <w:rPr>
                <w:rFonts w:ascii="Calibri" w:hAnsi="Calibri" w:cs="Calibri"/>
                <w:sz w:val="22"/>
                <w:szCs w:val="22"/>
                <w:lang w:val="pt-PT"/>
              </w:rPr>
              <w:t>11.20-11</w:t>
            </w:r>
            <w:r w:rsidRPr="00B23577">
              <w:rPr>
                <w:rFonts w:ascii="Calibri" w:hAnsi="Calibri" w:cs="Calibri"/>
                <w:sz w:val="22"/>
                <w:szCs w:val="22"/>
                <w:lang w:val="pt-PT"/>
              </w:rPr>
              <w:t>.</w:t>
            </w:r>
            <w:r>
              <w:rPr>
                <w:rFonts w:ascii="Calibri" w:hAnsi="Calibri" w:cs="Calibri"/>
                <w:sz w:val="22"/>
                <w:szCs w:val="22"/>
                <w:lang w:val="pt-PT"/>
              </w:rPr>
              <w:t>35</w:t>
            </w:r>
          </w:p>
        </w:tc>
        <w:tc>
          <w:tcPr>
            <w:tcW w:w="5220" w:type="dxa"/>
          </w:tcPr>
          <w:p w:rsidR="00743991" w:rsidRPr="00556CF8" w:rsidRDefault="00743991" w:rsidP="00743991">
            <w:pPr>
              <w:rPr>
                <w:rFonts w:ascii="Calibri" w:hAnsi="Calibri" w:cs="Calibri"/>
                <w:lang w:val="en-US"/>
              </w:rPr>
            </w:pPr>
            <w:r w:rsidRPr="00556CF8">
              <w:rPr>
                <w:rFonts w:ascii="Calibri" w:hAnsi="Calibri" w:cs="Calibri"/>
                <w:sz w:val="22"/>
                <w:szCs w:val="22"/>
                <w:lang w:val="en-US"/>
              </w:rPr>
              <w:t>Pressures on the system, circulation</w:t>
            </w:r>
            <w:r>
              <w:rPr>
                <w:rFonts w:ascii="Calibri" w:hAnsi="Calibri" w:cs="Calibri"/>
                <w:sz w:val="22"/>
                <w:szCs w:val="22"/>
                <w:lang w:val="en-US"/>
              </w:rPr>
              <w:t xml:space="preserve"> patterns</w:t>
            </w:r>
          </w:p>
        </w:tc>
        <w:tc>
          <w:tcPr>
            <w:tcW w:w="1862" w:type="dxa"/>
          </w:tcPr>
          <w:p w:rsidR="00743991" w:rsidRPr="00B23577" w:rsidRDefault="00743991" w:rsidP="00743991">
            <w:pPr>
              <w:rPr>
                <w:rFonts w:ascii="Calibri" w:hAnsi="Calibri" w:cs="Calibri"/>
                <w:lang w:val="pt-PT"/>
              </w:rPr>
            </w:pPr>
            <w:r>
              <w:rPr>
                <w:rFonts w:ascii="Calibri" w:hAnsi="Calibri" w:cs="Calibri"/>
                <w:sz w:val="22"/>
                <w:szCs w:val="22"/>
                <w:lang w:val="pt-PT"/>
              </w:rPr>
              <w:t>João Lencart</w:t>
            </w:r>
          </w:p>
        </w:tc>
      </w:tr>
      <w:tr w:rsidR="00743991" w:rsidRPr="0039746A" w:rsidTr="000F384E">
        <w:tc>
          <w:tcPr>
            <w:tcW w:w="1638" w:type="dxa"/>
          </w:tcPr>
          <w:p w:rsidR="00743991" w:rsidRPr="00B23577" w:rsidRDefault="00743991" w:rsidP="00743991">
            <w:pPr>
              <w:rPr>
                <w:rFonts w:ascii="Calibri" w:hAnsi="Calibri" w:cs="Calibri"/>
                <w:lang w:val="pt-PT"/>
              </w:rPr>
            </w:pPr>
            <w:r>
              <w:rPr>
                <w:rFonts w:ascii="Calibri" w:hAnsi="Calibri" w:cs="Calibri"/>
                <w:sz w:val="22"/>
                <w:szCs w:val="22"/>
                <w:lang w:val="pt-PT"/>
              </w:rPr>
              <w:t>11.35</w:t>
            </w:r>
            <w:r w:rsidRPr="00B23577">
              <w:rPr>
                <w:rFonts w:ascii="Calibri" w:hAnsi="Calibri" w:cs="Calibri"/>
                <w:sz w:val="22"/>
                <w:szCs w:val="22"/>
                <w:lang w:val="pt-PT"/>
              </w:rPr>
              <w:t>-1</w:t>
            </w:r>
            <w:r>
              <w:rPr>
                <w:rFonts w:ascii="Calibri" w:hAnsi="Calibri" w:cs="Calibri"/>
                <w:sz w:val="22"/>
                <w:szCs w:val="22"/>
                <w:lang w:val="pt-PT"/>
              </w:rPr>
              <w:t>1.50</w:t>
            </w:r>
          </w:p>
        </w:tc>
        <w:tc>
          <w:tcPr>
            <w:tcW w:w="5220" w:type="dxa"/>
          </w:tcPr>
          <w:p w:rsidR="00743991" w:rsidRPr="00671C0E" w:rsidRDefault="00743991" w:rsidP="00743991">
            <w:pPr>
              <w:rPr>
                <w:rFonts w:ascii="Calibri" w:hAnsi="Calibri" w:cs="Calibri"/>
                <w:lang w:val="en-US"/>
              </w:rPr>
            </w:pPr>
            <w:r w:rsidRPr="00671C0E">
              <w:rPr>
                <w:rFonts w:ascii="Calibri" w:hAnsi="Calibri" w:cs="Calibri"/>
                <w:sz w:val="22"/>
                <w:szCs w:val="22"/>
                <w:lang w:val="en-US"/>
              </w:rPr>
              <w:t>Renewable resources, culture practice, licensing</w:t>
            </w:r>
          </w:p>
        </w:tc>
        <w:tc>
          <w:tcPr>
            <w:tcW w:w="1862" w:type="dxa"/>
          </w:tcPr>
          <w:p w:rsidR="00743991" w:rsidRPr="00B23577" w:rsidRDefault="00743991" w:rsidP="00743991">
            <w:pPr>
              <w:rPr>
                <w:rFonts w:ascii="Calibri" w:hAnsi="Calibri" w:cs="Calibri"/>
                <w:lang w:val="pt-PT"/>
              </w:rPr>
            </w:pPr>
            <w:r>
              <w:rPr>
                <w:rFonts w:ascii="Calibri" w:hAnsi="Calibri" w:cs="Calibri"/>
                <w:sz w:val="22"/>
                <w:szCs w:val="22"/>
                <w:lang w:val="pt-PT"/>
              </w:rPr>
              <w:t>Domitilia Matias</w:t>
            </w:r>
          </w:p>
        </w:tc>
      </w:tr>
      <w:tr w:rsidR="00743991" w:rsidRPr="0039746A" w:rsidTr="000F384E">
        <w:tc>
          <w:tcPr>
            <w:tcW w:w="1638" w:type="dxa"/>
          </w:tcPr>
          <w:p w:rsidR="00743991" w:rsidRPr="00B23577" w:rsidRDefault="00743991" w:rsidP="00743991">
            <w:pPr>
              <w:rPr>
                <w:rFonts w:ascii="Calibri" w:hAnsi="Calibri" w:cs="Calibri"/>
                <w:lang w:val="pt-PT"/>
              </w:rPr>
            </w:pPr>
            <w:r>
              <w:rPr>
                <w:rFonts w:ascii="Calibri" w:hAnsi="Calibri" w:cs="Calibri"/>
                <w:sz w:val="22"/>
                <w:szCs w:val="22"/>
                <w:lang w:val="pt-PT"/>
              </w:rPr>
              <w:t>11.50-12.05</w:t>
            </w:r>
          </w:p>
        </w:tc>
        <w:tc>
          <w:tcPr>
            <w:tcW w:w="5220" w:type="dxa"/>
          </w:tcPr>
          <w:p w:rsidR="00743991" w:rsidRPr="00B23577" w:rsidRDefault="00743991" w:rsidP="00743991">
            <w:pPr>
              <w:rPr>
                <w:rFonts w:ascii="Calibri" w:hAnsi="Calibri" w:cs="Calibri"/>
                <w:lang w:val="pt-PT"/>
              </w:rPr>
            </w:pPr>
            <w:r>
              <w:rPr>
                <w:rFonts w:ascii="Calibri" w:hAnsi="Calibri" w:cs="Calibri"/>
                <w:sz w:val="22"/>
                <w:szCs w:val="22"/>
                <w:lang w:val="pt-PT"/>
              </w:rPr>
              <w:t>Water quality</w:t>
            </w:r>
            <w:r w:rsidRPr="00B23577">
              <w:rPr>
                <w:rFonts w:ascii="Calibri" w:hAnsi="Calibri" w:cs="Calibri"/>
                <w:sz w:val="22"/>
                <w:szCs w:val="22"/>
                <w:lang w:val="pt-PT"/>
              </w:rPr>
              <w:t xml:space="preserve"> </w:t>
            </w:r>
          </w:p>
        </w:tc>
        <w:tc>
          <w:tcPr>
            <w:tcW w:w="1862" w:type="dxa"/>
          </w:tcPr>
          <w:p w:rsidR="00743991" w:rsidRPr="00B23577" w:rsidRDefault="00743991" w:rsidP="00743991">
            <w:pPr>
              <w:rPr>
                <w:rFonts w:ascii="Calibri" w:hAnsi="Calibri" w:cs="Calibri"/>
                <w:lang w:val="pt-PT"/>
              </w:rPr>
            </w:pPr>
            <w:r>
              <w:rPr>
                <w:rFonts w:ascii="Calibri" w:hAnsi="Calibri" w:cs="Calibri"/>
                <w:sz w:val="22"/>
                <w:szCs w:val="22"/>
                <w:lang w:val="pt-PT"/>
              </w:rPr>
              <w:t>Carlos Vale</w:t>
            </w:r>
          </w:p>
        </w:tc>
      </w:tr>
      <w:tr w:rsidR="00743991" w:rsidRPr="00B23577" w:rsidTr="000F384E">
        <w:tc>
          <w:tcPr>
            <w:tcW w:w="1638" w:type="dxa"/>
          </w:tcPr>
          <w:p w:rsidR="00743991" w:rsidRPr="0039746A" w:rsidRDefault="00743991" w:rsidP="00743991">
            <w:pPr>
              <w:rPr>
                <w:rFonts w:ascii="Calibri" w:hAnsi="Calibri" w:cs="Calibri"/>
                <w:b/>
                <w:bCs/>
                <w:i/>
                <w:iCs/>
                <w:lang w:val="en-US"/>
              </w:rPr>
            </w:pPr>
            <w:r w:rsidRPr="0039746A">
              <w:rPr>
                <w:rFonts w:ascii="Calibri" w:hAnsi="Calibri" w:cs="Calibri"/>
                <w:b/>
                <w:bCs/>
                <w:i/>
                <w:iCs/>
                <w:sz w:val="22"/>
                <w:szCs w:val="22"/>
                <w:lang w:val="en-US"/>
              </w:rPr>
              <w:t>12.</w:t>
            </w:r>
            <w:r>
              <w:rPr>
                <w:rFonts w:ascii="Calibri" w:hAnsi="Calibri" w:cs="Calibri"/>
                <w:b/>
                <w:bCs/>
                <w:i/>
                <w:iCs/>
                <w:sz w:val="22"/>
                <w:szCs w:val="22"/>
                <w:lang w:val="en-US"/>
              </w:rPr>
              <w:t>05</w:t>
            </w:r>
            <w:r w:rsidRPr="0039746A">
              <w:rPr>
                <w:rFonts w:ascii="Calibri" w:hAnsi="Calibri" w:cs="Calibri"/>
                <w:b/>
                <w:bCs/>
                <w:i/>
                <w:iCs/>
                <w:sz w:val="22"/>
                <w:szCs w:val="22"/>
                <w:lang w:val="en-US"/>
              </w:rPr>
              <w:t>-</w:t>
            </w:r>
            <w:r>
              <w:rPr>
                <w:rFonts w:ascii="Calibri" w:hAnsi="Calibri" w:cs="Calibri"/>
                <w:b/>
                <w:bCs/>
                <w:i/>
                <w:iCs/>
                <w:sz w:val="22"/>
                <w:szCs w:val="22"/>
                <w:lang w:val="en-US"/>
              </w:rPr>
              <w:t>14.30</w:t>
            </w:r>
          </w:p>
        </w:tc>
        <w:tc>
          <w:tcPr>
            <w:tcW w:w="5220" w:type="dxa"/>
          </w:tcPr>
          <w:p w:rsidR="00743991" w:rsidRPr="00B23577" w:rsidRDefault="00743991" w:rsidP="00743991">
            <w:pPr>
              <w:rPr>
                <w:rFonts w:ascii="Calibri" w:hAnsi="Calibri" w:cs="Calibri"/>
                <w:b/>
                <w:bCs/>
                <w:i/>
                <w:iCs/>
                <w:lang w:val="en-US"/>
              </w:rPr>
            </w:pPr>
            <w:r>
              <w:rPr>
                <w:rFonts w:ascii="Calibri" w:hAnsi="Calibri" w:cs="Calibri"/>
                <w:b/>
                <w:bCs/>
                <w:i/>
                <w:iCs/>
                <w:sz w:val="22"/>
                <w:szCs w:val="22"/>
                <w:lang w:val="en-US"/>
              </w:rPr>
              <w:t>Comparisons, tools, and issues</w:t>
            </w:r>
          </w:p>
        </w:tc>
        <w:tc>
          <w:tcPr>
            <w:tcW w:w="1862" w:type="dxa"/>
          </w:tcPr>
          <w:p w:rsidR="00743991" w:rsidRPr="00B23577" w:rsidRDefault="00743991" w:rsidP="00743991">
            <w:pPr>
              <w:rPr>
                <w:rFonts w:ascii="Calibri" w:hAnsi="Calibri" w:cs="Calibri"/>
                <w:lang w:val="en-US"/>
              </w:rPr>
            </w:pPr>
          </w:p>
        </w:tc>
      </w:tr>
      <w:tr w:rsidR="00743991" w:rsidRPr="0039746A" w:rsidTr="000F384E">
        <w:tc>
          <w:tcPr>
            <w:tcW w:w="1638" w:type="dxa"/>
          </w:tcPr>
          <w:p w:rsidR="00743991" w:rsidRPr="0039746A" w:rsidRDefault="00743991" w:rsidP="00743991">
            <w:pPr>
              <w:rPr>
                <w:rFonts w:ascii="Calibri" w:hAnsi="Calibri" w:cs="Calibri"/>
                <w:lang w:val="en-US"/>
              </w:rPr>
            </w:pPr>
            <w:r w:rsidRPr="0039746A">
              <w:rPr>
                <w:rFonts w:ascii="Calibri" w:hAnsi="Calibri" w:cs="Calibri"/>
                <w:sz w:val="22"/>
                <w:szCs w:val="22"/>
                <w:lang w:val="en-US"/>
              </w:rPr>
              <w:t>12.</w:t>
            </w:r>
            <w:r>
              <w:rPr>
                <w:rFonts w:ascii="Calibri" w:hAnsi="Calibri" w:cs="Calibri"/>
                <w:sz w:val="22"/>
                <w:szCs w:val="22"/>
                <w:lang w:val="en-US"/>
              </w:rPr>
              <w:t>05</w:t>
            </w:r>
            <w:r w:rsidRPr="0039746A">
              <w:rPr>
                <w:rFonts w:ascii="Calibri" w:hAnsi="Calibri" w:cs="Calibri"/>
                <w:sz w:val="22"/>
                <w:szCs w:val="22"/>
                <w:lang w:val="en-US"/>
              </w:rPr>
              <w:t>-1</w:t>
            </w:r>
            <w:r>
              <w:rPr>
                <w:rFonts w:ascii="Calibri" w:hAnsi="Calibri" w:cs="Calibri"/>
                <w:sz w:val="22"/>
                <w:szCs w:val="22"/>
                <w:lang w:val="en-US"/>
              </w:rPr>
              <w:t>2</w:t>
            </w:r>
            <w:r w:rsidRPr="0039746A">
              <w:rPr>
                <w:rFonts w:ascii="Calibri" w:hAnsi="Calibri" w:cs="Calibri"/>
                <w:sz w:val="22"/>
                <w:szCs w:val="22"/>
                <w:lang w:val="en-US"/>
              </w:rPr>
              <w:t>.</w:t>
            </w:r>
            <w:r>
              <w:rPr>
                <w:rFonts w:ascii="Calibri" w:hAnsi="Calibri" w:cs="Calibri"/>
                <w:sz w:val="22"/>
                <w:szCs w:val="22"/>
                <w:lang w:val="en-US"/>
              </w:rPr>
              <w:t>35</w:t>
            </w:r>
          </w:p>
        </w:tc>
        <w:tc>
          <w:tcPr>
            <w:tcW w:w="5220" w:type="dxa"/>
          </w:tcPr>
          <w:p w:rsidR="00743991" w:rsidRDefault="00743991" w:rsidP="00743991">
            <w:pPr>
              <w:rPr>
                <w:rFonts w:ascii="Calibri" w:hAnsi="Calibri" w:cs="Calibri"/>
                <w:lang w:val="en-US"/>
              </w:rPr>
            </w:pPr>
            <w:r>
              <w:rPr>
                <w:rFonts w:ascii="Calibri" w:hAnsi="Calibri" w:cs="Calibri"/>
                <w:sz w:val="22"/>
                <w:szCs w:val="22"/>
                <w:lang w:val="en-US"/>
              </w:rPr>
              <w:t xml:space="preserve">Case study from the </w:t>
            </w:r>
            <w:smartTag w:uri="urn:schemas-microsoft-com:office:smarttags" w:element="place">
              <w:smartTag w:uri="urn:schemas-microsoft-com:office:smarttags" w:element="country-region">
                <w:r>
                  <w:rPr>
                    <w:rFonts w:ascii="Calibri" w:hAnsi="Calibri" w:cs="Calibri"/>
                    <w:sz w:val="22"/>
                    <w:szCs w:val="22"/>
                    <w:lang w:val="en-US"/>
                  </w:rPr>
                  <w:t>US</w:t>
                </w:r>
              </w:smartTag>
            </w:smartTag>
            <w:r>
              <w:rPr>
                <w:rFonts w:ascii="Calibri" w:hAnsi="Calibri" w:cs="Calibri"/>
                <w:sz w:val="22"/>
                <w:szCs w:val="22"/>
                <w:lang w:val="en-US"/>
              </w:rPr>
              <w:t xml:space="preserve"> – scale, operations (including products, FLUPSY, land-based processing, markets), issues (e.g. larval recruitment and ocean acidification)</w:t>
            </w:r>
          </w:p>
          <w:p w:rsidR="00743991" w:rsidRPr="0039746A" w:rsidRDefault="00743991" w:rsidP="00743991">
            <w:pPr>
              <w:rPr>
                <w:rFonts w:ascii="Calibri" w:hAnsi="Calibri" w:cs="Calibri"/>
                <w:lang w:val="en-US"/>
              </w:rPr>
            </w:pPr>
            <w:r>
              <w:rPr>
                <w:rFonts w:ascii="Calibri" w:hAnsi="Calibri" w:cs="Calibri"/>
                <w:sz w:val="22"/>
                <w:szCs w:val="22"/>
                <w:lang w:val="en-US"/>
              </w:rPr>
              <w:t>Bill, maybe you can show also some video</w:t>
            </w:r>
          </w:p>
        </w:tc>
        <w:tc>
          <w:tcPr>
            <w:tcW w:w="1862" w:type="dxa"/>
          </w:tcPr>
          <w:p w:rsidR="00743991" w:rsidRPr="0039746A" w:rsidRDefault="00743991" w:rsidP="00743991">
            <w:pPr>
              <w:rPr>
                <w:rFonts w:ascii="Calibri" w:hAnsi="Calibri" w:cs="Calibri"/>
                <w:lang w:val="en-US"/>
              </w:rPr>
            </w:pPr>
            <w:r>
              <w:rPr>
                <w:rFonts w:ascii="Calibri" w:hAnsi="Calibri" w:cs="Calibri"/>
                <w:sz w:val="22"/>
                <w:szCs w:val="22"/>
                <w:lang w:val="en-US"/>
              </w:rPr>
              <w:t>Bill Dewey</w:t>
            </w:r>
          </w:p>
        </w:tc>
      </w:tr>
      <w:tr w:rsidR="00743991" w:rsidRPr="00C01E1A" w:rsidTr="000F384E">
        <w:tc>
          <w:tcPr>
            <w:tcW w:w="1638" w:type="dxa"/>
          </w:tcPr>
          <w:p w:rsidR="00743991" w:rsidRPr="00C01E1A" w:rsidRDefault="00743991" w:rsidP="00743991">
            <w:pPr>
              <w:rPr>
                <w:rFonts w:ascii="Calibri" w:hAnsi="Calibri" w:cs="Calibri"/>
                <w:lang w:val="en-US"/>
              </w:rPr>
            </w:pPr>
            <w:r w:rsidRPr="00C01E1A">
              <w:rPr>
                <w:rFonts w:ascii="Calibri" w:hAnsi="Calibri" w:cs="Calibri"/>
                <w:sz w:val="22"/>
                <w:szCs w:val="22"/>
                <w:lang w:val="en-US"/>
              </w:rPr>
              <w:t>12.</w:t>
            </w:r>
            <w:r>
              <w:rPr>
                <w:rFonts w:ascii="Calibri" w:hAnsi="Calibri" w:cs="Calibri"/>
                <w:sz w:val="22"/>
                <w:szCs w:val="22"/>
                <w:lang w:val="en-US"/>
              </w:rPr>
              <w:t>35-12.50</w:t>
            </w:r>
          </w:p>
        </w:tc>
        <w:tc>
          <w:tcPr>
            <w:tcW w:w="5220" w:type="dxa"/>
          </w:tcPr>
          <w:p w:rsidR="00743991" w:rsidRPr="00C01E1A" w:rsidRDefault="00743991" w:rsidP="00743991">
            <w:pPr>
              <w:rPr>
                <w:rFonts w:ascii="Calibri" w:hAnsi="Calibri" w:cs="Calibri"/>
                <w:lang w:val="en-US"/>
              </w:rPr>
            </w:pPr>
            <w:r>
              <w:rPr>
                <w:rFonts w:ascii="Calibri" w:hAnsi="Calibri" w:cs="Calibri"/>
                <w:sz w:val="22"/>
                <w:szCs w:val="22"/>
                <w:lang w:val="en-US"/>
              </w:rPr>
              <w:t>Aquaculture in Hardangerfjord</w:t>
            </w:r>
            <w:r w:rsidRPr="00C01E1A">
              <w:rPr>
                <w:rFonts w:ascii="Calibri" w:hAnsi="Calibri" w:cs="Calibri"/>
                <w:sz w:val="22"/>
                <w:szCs w:val="22"/>
                <w:lang w:val="en-US"/>
              </w:rPr>
              <w:t xml:space="preserve"> </w:t>
            </w:r>
            <w:r>
              <w:rPr>
                <w:rFonts w:ascii="Calibri" w:hAnsi="Calibri" w:cs="Calibri"/>
                <w:sz w:val="22"/>
                <w:szCs w:val="22"/>
                <w:lang w:val="en-US"/>
              </w:rPr>
              <w:t xml:space="preserve"> (including some of the welfare issues</w:t>
            </w:r>
          </w:p>
        </w:tc>
        <w:tc>
          <w:tcPr>
            <w:tcW w:w="1862" w:type="dxa"/>
          </w:tcPr>
          <w:p w:rsidR="00743991" w:rsidRPr="00C01E1A" w:rsidRDefault="00743991" w:rsidP="00743991">
            <w:pPr>
              <w:rPr>
                <w:rFonts w:ascii="Calibri" w:hAnsi="Calibri" w:cs="Calibri"/>
                <w:lang w:val="en-US"/>
              </w:rPr>
            </w:pPr>
            <w:r w:rsidRPr="0039746A">
              <w:rPr>
                <w:rFonts w:ascii="Calibri" w:hAnsi="Calibri" w:cs="Calibri"/>
                <w:sz w:val="22"/>
                <w:szCs w:val="22"/>
                <w:lang w:val="en-US"/>
              </w:rPr>
              <w:t>Øivind Bergh</w:t>
            </w:r>
          </w:p>
        </w:tc>
      </w:tr>
      <w:tr w:rsidR="00743991" w:rsidRPr="00C01E1A" w:rsidTr="000F384E">
        <w:tc>
          <w:tcPr>
            <w:tcW w:w="1638" w:type="dxa"/>
          </w:tcPr>
          <w:p w:rsidR="00743991" w:rsidRPr="00C01E1A" w:rsidRDefault="00743991" w:rsidP="00743991">
            <w:pPr>
              <w:rPr>
                <w:rFonts w:ascii="Calibri" w:hAnsi="Calibri" w:cs="Calibri"/>
                <w:lang w:val="en-US"/>
              </w:rPr>
            </w:pPr>
            <w:r w:rsidRPr="00C01E1A">
              <w:rPr>
                <w:rFonts w:ascii="Calibri" w:hAnsi="Calibri" w:cs="Calibri"/>
                <w:sz w:val="22"/>
                <w:szCs w:val="22"/>
                <w:lang w:val="en-US"/>
              </w:rPr>
              <w:t>1</w:t>
            </w:r>
            <w:r>
              <w:rPr>
                <w:rFonts w:ascii="Calibri" w:hAnsi="Calibri" w:cs="Calibri"/>
                <w:sz w:val="22"/>
                <w:szCs w:val="22"/>
                <w:lang w:val="en-US"/>
              </w:rPr>
              <w:t>2</w:t>
            </w:r>
            <w:r w:rsidRPr="00C01E1A">
              <w:rPr>
                <w:rFonts w:ascii="Calibri" w:hAnsi="Calibri" w:cs="Calibri"/>
                <w:sz w:val="22"/>
                <w:szCs w:val="22"/>
                <w:lang w:val="en-US"/>
              </w:rPr>
              <w:t>.</w:t>
            </w:r>
            <w:r>
              <w:rPr>
                <w:rFonts w:ascii="Calibri" w:hAnsi="Calibri" w:cs="Calibri"/>
                <w:sz w:val="22"/>
                <w:szCs w:val="22"/>
                <w:lang w:val="en-US"/>
              </w:rPr>
              <w:t>50-13.05</w:t>
            </w:r>
          </w:p>
        </w:tc>
        <w:tc>
          <w:tcPr>
            <w:tcW w:w="5220" w:type="dxa"/>
          </w:tcPr>
          <w:p w:rsidR="00743991" w:rsidRPr="00C01E1A" w:rsidRDefault="00743991" w:rsidP="00743991">
            <w:pPr>
              <w:rPr>
                <w:rFonts w:ascii="Calibri" w:hAnsi="Calibri" w:cs="Calibri"/>
                <w:lang w:val="en-US"/>
              </w:rPr>
            </w:pPr>
            <w:r>
              <w:rPr>
                <w:rFonts w:ascii="Calibri" w:hAnsi="Calibri" w:cs="Calibri"/>
                <w:sz w:val="22"/>
                <w:szCs w:val="22"/>
                <w:lang w:val="en-US"/>
              </w:rPr>
              <w:t>Animal welfare</w:t>
            </w:r>
            <w:r w:rsidRPr="00C01E1A">
              <w:rPr>
                <w:rFonts w:ascii="Calibri" w:hAnsi="Calibri" w:cs="Calibri"/>
                <w:sz w:val="22"/>
                <w:szCs w:val="22"/>
                <w:lang w:val="en-US"/>
              </w:rPr>
              <w:t xml:space="preserve"> </w:t>
            </w:r>
            <w:r>
              <w:rPr>
                <w:rFonts w:ascii="Calibri" w:hAnsi="Calibri" w:cs="Calibri"/>
                <w:sz w:val="22"/>
                <w:szCs w:val="22"/>
                <w:lang w:val="en-US"/>
              </w:rPr>
              <w:t xml:space="preserve"> and model development</w:t>
            </w:r>
          </w:p>
        </w:tc>
        <w:tc>
          <w:tcPr>
            <w:tcW w:w="1862" w:type="dxa"/>
          </w:tcPr>
          <w:p w:rsidR="00743991" w:rsidRPr="00C01E1A" w:rsidRDefault="00743991" w:rsidP="00743991">
            <w:pPr>
              <w:rPr>
                <w:rFonts w:ascii="Calibri" w:hAnsi="Calibri" w:cs="Calibri"/>
                <w:lang w:val="en-US"/>
              </w:rPr>
            </w:pPr>
            <w:r>
              <w:rPr>
                <w:rFonts w:ascii="Calibri" w:hAnsi="Calibri" w:cs="Calibri"/>
                <w:sz w:val="22"/>
                <w:szCs w:val="22"/>
                <w:lang w:val="en-US"/>
              </w:rPr>
              <w:t>Nick Taylor</w:t>
            </w:r>
          </w:p>
        </w:tc>
      </w:tr>
      <w:tr w:rsidR="00743991" w:rsidRPr="00556CF8" w:rsidTr="000F384E">
        <w:tc>
          <w:tcPr>
            <w:tcW w:w="1638" w:type="dxa"/>
          </w:tcPr>
          <w:p w:rsidR="00743991" w:rsidRPr="00556CF8" w:rsidRDefault="00743991" w:rsidP="00743991">
            <w:pPr>
              <w:rPr>
                <w:rFonts w:ascii="Calibri" w:hAnsi="Calibri" w:cs="Calibri"/>
                <w:lang w:val="pt-PT"/>
              </w:rPr>
            </w:pPr>
            <w:r w:rsidRPr="00556CF8">
              <w:rPr>
                <w:rFonts w:ascii="Calibri" w:hAnsi="Calibri" w:cs="Calibri"/>
                <w:sz w:val="22"/>
                <w:szCs w:val="22"/>
                <w:lang w:val="en-US"/>
              </w:rPr>
              <w:t>14.</w:t>
            </w:r>
            <w:r w:rsidRPr="00556CF8">
              <w:rPr>
                <w:rFonts w:ascii="Calibri" w:hAnsi="Calibri" w:cs="Calibri"/>
                <w:sz w:val="22"/>
                <w:szCs w:val="22"/>
                <w:lang w:val="pt-PT"/>
              </w:rPr>
              <w:t>30-14.45</w:t>
            </w:r>
          </w:p>
        </w:tc>
        <w:tc>
          <w:tcPr>
            <w:tcW w:w="5220" w:type="dxa"/>
          </w:tcPr>
          <w:p w:rsidR="00743991" w:rsidRPr="00556CF8" w:rsidRDefault="00743991" w:rsidP="00743991">
            <w:pPr>
              <w:rPr>
                <w:rFonts w:ascii="Calibri" w:hAnsi="Calibri" w:cs="Calibri"/>
                <w:lang w:val="pt-PT"/>
              </w:rPr>
            </w:pPr>
            <w:r>
              <w:rPr>
                <w:rFonts w:ascii="Calibri" w:hAnsi="Calibri" w:cs="Calibri"/>
                <w:sz w:val="22"/>
                <w:szCs w:val="22"/>
                <w:lang w:val="pt-PT"/>
              </w:rPr>
              <w:t>Native species, genetics</w:t>
            </w:r>
          </w:p>
        </w:tc>
        <w:tc>
          <w:tcPr>
            <w:tcW w:w="1862" w:type="dxa"/>
          </w:tcPr>
          <w:p w:rsidR="00743991" w:rsidRPr="00556CF8" w:rsidRDefault="00743991" w:rsidP="00743991">
            <w:pPr>
              <w:rPr>
                <w:rFonts w:ascii="Calibri" w:hAnsi="Calibri" w:cs="Calibri"/>
                <w:lang w:val="pt-PT"/>
              </w:rPr>
            </w:pPr>
            <w:r>
              <w:rPr>
                <w:rFonts w:ascii="Calibri" w:hAnsi="Calibri" w:cs="Calibri"/>
                <w:sz w:val="22"/>
                <w:szCs w:val="22"/>
                <w:lang w:val="pt-PT"/>
              </w:rPr>
              <w:t>Frederico Batista</w:t>
            </w:r>
          </w:p>
        </w:tc>
      </w:tr>
      <w:tr w:rsidR="00743991" w:rsidRPr="00556CF8" w:rsidTr="000F384E">
        <w:tc>
          <w:tcPr>
            <w:tcW w:w="1638" w:type="dxa"/>
          </w:tcPr>
          <w:p w:rsidR="00743991" w:rsidRPr="00556CF8" w:rsidRDefault="00743991" w:rsidP="00743991">
            <w:pPr>
              <w:rPr>
                <w:rFonts w:ascii="Calibri" w:hAnsi="Calibri" w:cs="Calibri"/>
                <w:lang w:val="pt-PT"/>
              </w:rPr>
            </w:pPr>
            <w:r w:rsidRPr="00556CF8">
              <w:rPr>
                <w:rFonts w:ascii="Calibri" w:hAnsi="Calibri" w:cs="Calibri"/>
                <w:sz w:val="22"/>
                <w:szCs w:val="22"/>
                <w:lang w:val="pt-PT"/>
              </w:rPr>
              <w:t>14.45-15.00</w:t>
            </w:r>
          </w:p>
        </w:tc>
        <w:tc>
          <w:tcPr>
            <w:tcW w:w="5220" w:type="dxa"/>
          </w:tcPr>
          <w:p w:rsidR="00743991" w:rsidRPr="00556CF8" w:rsidRDefault="00743991" w:rsidP="00743991">
            <w:pPr>
              <w:rPr>
                <w:rFonts w:ascii="Calibri" w:hAnsi="Calibri" w:cs="Calibri"/>
                <w:lang w:val="pt-PT"/>
              </w:rPr>
            </w:pPr>
            <w:r>
              <w:rPr>
                <w:rFonts w:ascii="Calibri" w:hAnsi="Calibri" w:cs="Calibri"/>
                <w:sz w:val="22"/>
                <w:szCs w:val="22"/>
                <w:lang w:val="pt-PT"/>
              </w:rPr>
              <w:t>Offshore interactions</w:t>
            </w:r>
          </w:p>
        </w:tc>
        <w:tc>
          <w:tcPr>
            <w:tcW w:w="1862" w:type="dxa"/>
          </w:tcPr>
          <w:p w:rsidR="00743991" w:rsidRPr="00556CF8" w:rsidRDefault="00743991" w:rsidP="00743991">
            <w:pPr>
              <w:rPr>
                <w:rFonts w:ascii="Calibri" w:hAnsi="Calibri" w:cs="Calibri"/>
                <w:lang w:val="pt-PT"/>
              </w:rPr>
            </w:pPr>
            <w:r>
              <w:rPr>
                <w:rFonts w:ascii="Calibri" w:hAnsi="Calibri" w:cs="Calibri"/>
                <w:sz w:val="22"/>
                <w:szCs w:val="22"/>
                <w:lang w:val="pt-PT"/>
              </w:rPr>
              <w:t>Camille Saurel</w:t>
            </w:r>
          </w:p>
        </w:tc>
      </w:tr>
      <w:tr w:rsidR="00743991" w:rsidRPr="00556CF8" w:rsidTr="000F384E">
        <w:tc>
          <w:tcPr>
            <w:tcW w:w="1638" w:type="dxa"/>
          </w:tcPr>
          <w:p w:rsidR="00743991" w:rsidRPr="00556CF8" w:rsidRDefault="00743991" w:rsidP="00743991">
            <w:pPr>
              <w:rPr>
                <w:rFonts w:ascii="Calibri" w:hAnsi="Calibri" w:cs="Calibri"/>
                <w:b/>
                <w:bCs/>
                <w:i/>
                <w:iCs/>
                <w:lang w:val="en-US"/>
              </w:rPr>
            </w:pPr>
            <w:r>
              <w:rPr>
                <w:rFonts w:ascii="Calibri" w:hAnsi="Calibri" w:cs="Calibri"/>
                <w:b/>
                <w:bCs/>
                <w:i/>
                <w:iCs/>
                <w:sz w:val="22"/>
                <w:szCs w:val="22"/>
                <w:lang w:val="en-US"/>
              </w:rPr>
              <w:t>15.00-16.3</w:t>
            </w:r>
            <w:r w:rsidRPr="00556CF8">
              <w:rPr>
                <w:rFonts w:ascii="Calibri" w:hAnsi="Calibri" w:cs="Calibri"/>
                <w:b/>
                <w:bCs/>
                <w:i/>
                <w:iCs/>
                <w:sz w:val="22"/>
                <w:szCs w:val="22"/>
                <w:lang w:val="en-US"/>
              </w:rPr>
              <w:t>0</w:t>
            </w:r>
          </w:p>
        </w:tc>
        <w:tc>
          <w:tcPr>
            <w:tcW w:w="5220" w:type="dxa"/>
          </w:tcPr>
          <w:p w:rsidR="00743991" w:rsidRPr="00556CF8" w:rsidRDefault="00743991" w:rsidP="00743991">
            <w:pPr>
              <w:rPr>
                <w:rFonts w:ascii="Calibri" w:hAnsi="Calibri" w:cs="Calibri"/>
                <w:b/>
                <w:bCs/>
                <w:i/>
                <w:iCs/>
                <w:lang w:val="en-US"/>
              </w:rPr>
            </w:pPr>
            <w:r w:rsidRPr="00556CF8">
              <w:rPr>
                <w:rFonts w:ascii="Calibri" w:hAnsi="Calibri" w:cs="Calibri"/>
                <w:b/>
                <w:bCs/>
                <w:i/>
                <w:iCs/>
                <w:sz w:val="22"/>
                <w:szCs w:val="22"/>
                <w:lang w:val="en-US"/>
              </w:rPr>
              <w:t>Management approaches and tools</w:t>
            </w:r>
          </w:p>
        </w:tc>
        <w:tc>
          <w:tcPr>
            <w:tcW w:w="1862" w:type="dxa"/>
          </w:tcPr>
          <w:p w:rsidR="00743991" w:rsidRPr="00556CF8" w:rsidRDefault="00743991" w:rsidP="00743991">
            <w:pPr>
              <w:rPr>
                <w:rFonts w:ascii="Calibri" w:hAnsi="Calibri" w:cs="Calibri"/>
                <w:lang w:val="en-US"/>
              </w:rPr>
            </w:pPr>
          </w:p>
        </w:tc>
      </w:tr>
      <w:tr w:rsidR="00743991" w:rsidRPr="00556CF8" w:rsidTr="000F384E">
        <w:tc>
          <w:tcPr>
            <w:tcW w:w="1638" w:type="dxa"/>
          </w:tcPr>
          <w:p w:rsidR="00743991" w:rsidRPr="00556CF8" w:rsidRDefault="00743991" w:rsidP="00743991">
            <w:pPr>
              <w:rPr>
                <w:rFonts w:ascii="Calibri" w:hAnsi="Calibri" w:cs="Calibri"/>
                <w:lang w:val="en-US"/>
              </w:rPr>
            </w:pPr>
            <w:r w:rsidRPr="00556CF8">
              <w:rPr>
                <w:rFonts w:ascii="Calibri" w:hAnsi="Calibri" w:cs="Calibri"/>
                <w:sz w:val="22"/>
                <w:szCs w:val="22"/>
                <w:lang w:val="en-US"/>
              </w:rPr>
              <w:t>15.</w:t>
            </w:r>
            <w:r>
              <w:rPr>
                <w:rFonts w:ascii="Calibri" w:hAnsi="Calibri" w:cs="Calibri"/>
                <w:sz w:val="22"/>
                <w:szCs w:val="22"/>
                <w:lang w:val="en-US"/>
              </w:rPr>
              <w:t>0</w:t>
            </w:r>
            <w:r w:rsidRPr="00556CF8">
              <w:rPr>
                <w:rFonts w:ascii="Calibri" w:hAnsi="Calibri" w:cs="Calibri"/>
                <w:sz w:val="22"/>
                <w:szCs w:val="22"/>
                <w:lang w:val="en-US"/>
              </w:rPr>
              <w:t>0-15.</w:t>
            </w:r>
            <w:r>
              <w:rPr>
                <w:rFonts w:ascii="Calibri" w:hAnsi="Calibri" w:cs="Calibri"/>
                <w:sz w:val="22"/>
                <w:szCs w:val="22"/>
                <w:lang w:val="en-US"/>
              </w:rPr>
              <w:t>15</w:t>
            </w:r>
          </w:p>
        </w:tc>
        <w:tc>
          <w:tcPr>
            <w:tcW w:w="5220" w:type="dxa"/>
          </w:tcPr>
          <w:p w:rsidR="00743991" w:rsidRPr="00556CF8" w:rsidRDefault="00743991" w:rsidP="00743991">
            <w:pPr>
              <w:rPr>
                <w:rFonts w:ascii="Calibri" w:hAnsi="Calibri" w:cs="Calibri"/>
                <w:lang w:val="en-US"/>
              </w:rPr>
            </w:pPr>
            <w:r>
              <w:rPr>
                <w:rFonts w:ascii="Calibri" w:hAnsi="Calibri" w:cs="Calibri"/>
                <w:sz w:val="22"/>
                <w:szCs w:val="22"/>
                <w:lang w:val="en-US"/>
              </w:rPr>
              <w:t>Bioeconomic models</w:t>
            </w:r>
            <w:r w:rsidRPr="00556CF8">
              <w:rPr>
                <w:rFonts w:ascii="Calibri" w:hAnsi="Calibri" w:cs="Calibri"/>
                <w:sz w:val="22"/>
                <w:szCs w:val="22"/>
                <w:lang w:val="en-US"/>
              </w:rPr>
              <w:t xml:space="preserve"> – application to </w:t>
            </w:r>
            <w:r w:rsidRPr="000F661E">
              <w:rPr>
                <w:rFonts w:ascii="Calibri" w:hAnsi="Calibri" w:cs="Calibri"/>
                <w:sz w:val="22"/>
                <w:szCs w:val="22"/>
                <w:lang w:val="en-US"/>
              </w:rPr>
              <w:t>CoExist</w:t>
            </w:r>
            <w:r w:rsidRPr="00556CF8">
              <w:rPr>
                <w:rFonts w:ascii="Calibri" w:hAnsi="Calibri" w:cs="Calibri"/>
                <w:sz w:val="22"/>
                <w:szCs w:val="22"/>
                <w:lang w:val="en-US"/>
              </w:rPr>
              <w:t xml:space="preserve"> Case Study 3 </w:t>
            </w:r>
          </w:p>
        </w:tc>
        <w:tc>
          <w:tcPr>
            <w:tcW w:w="1862" w:type="dxa"/>
          </w:tcPr>
          <w:p w:rsidR="00743991" w:rsidRPr="00556CF8" w:rsidRDefault="00743991" w:rsidP="00743991">
            <w:pPr>
              <w:rPr>
                <w:rFonts w:ascii="Calibri" w:hAnsi="Calibri" w:cs="Calibri"/>
                <w:lang w:val="pt-PT"/>
              </w:rPr>
            </w:pPr>
            <w:r>
              <w:rPr>
                <w:rFonts w:ascii="Calibri" w:hAnsi="Calibri" w:cs="Calibri"/>
                <w:sz w:val="22"/>
                <w:szCs w:val="22"/>
                <w:lang w:val="pt-PT"/>
              </w:rPr>
              <w:t>Katrine Soma</w:t>
            </w:r>
          </w:p>
        </w:tc>
      </w:tr>
      <w:tr w:rsidR="00743991" w:rsidRPr="00556CF8" w:rsidTr="000F384E">
        <w:tc>
          <w:tcPr>
            <w:tcW w:w="1638" w:type="dxa"/>
          </w:tcPr>
          <w:p w:rsidR="00743991" w:rsidRPr="00556CF8" w:rsidRDefault="00743991" w:rsidP="00743991">
            <w:pPr>
              <w:rPr>
                <w:rFonts w:ascii="Calibri" w:hAnsi="Calibri" w:cs="Calibri"/>
                <w:lang w:val="en-US"/>
              </w:rPr>
            </w:pPr>
            <w:r w:rsidRPr="00556CF8">
              <w:rPr>
                <w:rFonts w:ascii="Calibri" w:hAnsi="Calibri" w:cs="Calibri"/>
                <w:sz w:val="22"/>
                <w:szCs w:val="22"/>
                <w:lang w:val="en-US"/>
              </w:rPr>
              <w:t>15.00-15.30</w:t>
            </w:r>
          </w:p>
        </w:tc>
        <w:tc>
          <w:tcPr>
            <w:tcW w:w="5220" w:type="dxa"/>
          </w:tcPr>
          <w:p w:rsidR="00743991" w:rsidRPr="00556CF8" w:rsidRDefault="00743991" w:rsidP="00743991">
            <w:pPr>
              <w:rPr>
                <w:rFonts w:ascii="Calibri" w:hAnsi="Calibri" w:cs="Calibri"/>
                <w:lang w:val="en-US"/>
              </w:rPr>
            </w:pPr>
            <w:r w:rsidRPr="00556CF8">
              <w:rPr>
                <w:rFonts w:ascii="Calibri" w:hAnsi="Calibri" w:cs="Calibri"/>
                <w:sz w:val="22"/>
                <w:szCs w:val="22"/>
                <w:lang w:val="en-US"/>
              </w:rPr>
              <w:t>Best management practices</w:t>
            </w:r>
            <w:r>
              <w:rPr>
                <w:rFonts w:ascii="Calibri" w:hAnsi="Calibri" w:cs="Calibri"/>
                <w:sz w:val="22"/>
                <w:szCs w:val="22"/>
                <w:lang w:val="en-US"/>
              </w:rPr>
              <w:t xml:space="preserve"> and certification</w:t>
            </w:r>
          </w:p>
        </w:tc>
        <w:tc>
          <w:tcPr>
            <w:tcW w:w="1862" w:type="dxa"/>
          </w:tcPr>
          <w:p w:rsidR="00743991" w:rsidRPr="00556CF8" w:rsidRDefault="00743991" w:rsidP="00743991">
            <w:pPr>
              <w:rPr>
                <w:rFonts w:ascii="Calibri" w:hAnsi="Calibri" w:cs="Calibri"/>
                <w:lang w:val="en-US"/>
              </w:rPr>
            </w:pPr>
            <w:r w:rsidRPr="00556CF8">
              <w:rPr>
                <w:rFonts w:ascii="Calibri" w:hAnsi="Calibri" w:cs="Calibri"/>
                <w:sz w:val="22"/>
                <w:szCs w:val="22"/>
                <w:lang w:val="en-US"/>
              </w:rPr>
              <w:t>Laudemira Ramos</w:t>
            </w:r>
          </w:p>
        </w:tc>
      </w:tr>
      <w:tr w:rsidR="00743991" w:rsidRPr="005367A2" w:rsidTr="000F384E">
        <w:tc>
          <w:tcPr>
            <w:tcW w:w="1638" w:type="dxa"/>
          </w:tcPr>
          <w:p w:rsidR="00743991" w:rsidRPr="00556CF8" w:rsidRDefault="00743991" w:rsidP="00743991">
            <w:pPr>
              <w:rPr>
                <w:rFonts w:ascii="Calibri" w:hAnsi="Calibri" w:cs="Calibri"/>
                <w:lang w:val="pt-PT"/>
              </w:rPr>
            </w:pPr>
            <w:r w:rsidRPr="00556CF8">
              <w:rPr>
                <w:rFonts w:ascii="Calibri" w:hAnsi="Calibri" w:cs="Calibri"/>
                <w:sz w:val="22"/>
                <w:szCs w:val="22"/>
                <w:lang w:val="pt-PT"/>
              </w:rPr>
              <w:t>15.</w:t>
            </w:r>
            <w:r>
              <w:rPr>
                <w:rFonts w:ascii="Calibri" w:hAnsi="Calibri" w:cs="Calibri"/>
                <w:sz w:val="22"/>
                <w:szCs w:val="22"/>
                <w:lang w:val="pt-PT"/>
              </w:rPr>
              <w:t>30-15</w:t>
            </w:r>
            <w:r w:rsidRPr="00556CF8">
              <w:rPr>
                <w:rFonts w:ascii="Calibri" w:hAnsi="Calibri" w:cs="Calibri"/>
                <w:sz w:val="22"/>
                <w:szCs w:val="22"/>
                <w:lang w:val="pt-PT"/>
              </w:rPr>
              <w:t>.</w:t>
            </w:r>
            <w:r>
              <w:rPr>
                <w:rFonts w:ascii="Calibri" w:hAnsi="Calibri" w:cs="Calibri"/>
                <w:sz w:val="22"/>
                <w:szCs w:val="22"/>
                <w:lang w:val="pt-PT"/>
              </w:rPr>
              <w:t>45</w:t>
            </w:r>
          </w:p>
        </w:tc>
        <w:tc>
          <w:tcPr>
            <w:tcW w:w="5220" w:type="dxa"/>
          </w:tcPr>
          <w:p w:rsidR="00743991" w:rsidRPr="005367A2" w:rsidRDefault="00743991" w:rsidP="00743991">
            <w:pPr>
              <w:rPr>
                <w:rFonts w:ascii="Calibri" w:hAnsi="Calibri" w:cs="Calibri"/>
                <w:lang w:val="en-US"/>
              </w:rPr>
            </w:pPr>
            <w:r>
              <w:rPr>
                <w:rFonts w:ascii="Calibri" w:hAnsi="Calibri" w:cs="Calibri"/>
                <w:sz w:val="22"/>
                <w:szCs w:val="22"/>
                <w:lang w:val="en-US"/>
              </w:rPr>
              <w:t>Evaluation of spatial management</w:t>
            </w:r>
            <w:r w:rsidRPr="005367A2">
              <w:rPr>
                <w:rFonts w:ascii="Calibri" w:hAnsi="Calibri" w:cs="Calibri"/>
                <w:sz w:val="22"/>
                <w:szCs w:val="22"/>
                <w:lang w:val="en-US"/>
              </w:rPr>
              <w:t xml:space="preserve"> </w:t>
            </w:r>
            <w:r>
              <w:rPr>
                <w:rFonts w:ascii="Calibri" w:hAnsi="Calibri" w:cs="Calibri"/>
                <w:sz w:val="22"/>
                <w:szCs w:val="22"/>
                <w:lang w:val="en-US"/>
              </w:rPr>
              <w:t xml:space="preserve">with a focus on </w:t>
            </w:r>
            <w:r w:rsidRPr="005367A2">
              <w:rPr>
                <w:rFonts w:ascii="Calibri" w:hAnsi="Calibri" w:cs="Calibri"/>
                <w:sz w:val="22"/>
                <w:szCs w:val="22"/>
                <w:lang w:val="en-US"/>
              </w:rPr>
              <w:t xml:space="preserve">fisheries and aquaculture.  </w:t>
            </w:r>
          </w:p>
        </w:tc>
        <w:tc>
          <w:tcPr>
            <w:tcW w:w="1862" w:type="dxa"/>
          </w:tcPr>
          <w:p w:rsidR="00743991" w:rsidRPr="00556CF8" w:rsidRDefault="00743991" w:rsidP="00743991">
            <w:pPr>
              <w:rPr>
                <w:rFonts w:ascii="Calibri" w:hAnsi="Calibri" w:cs="Calibri"/>
                <w:lang w:val="pt-PT"/>
              </w:rPr>
            </w:pPr>
            <w:r>
              <w:rPr>
                <w:rFonts w:ascii="Calibri" w:hAnsi="Calibri" w:cs="Calibri"/>
                <w:sz w:val="22"/>
                <w:szCs w:val="22"/>
                <w:lang w:val="pt-PT"/>
              </w:rPr>
              <w:t>Arie vanDuijn</w:t>
            </w:r>
          </w:p>
        </w:tc>
      </w:tr>
      <w:tr w:rsidR="00743991" w:rsidRPr="00FB2930" w:rsidTr="000F384E">
        <w:tc>
          <w:tcPr>
            <w:tcW w:w="1638" w:type="dxa"/>
          </w:tcPr>
          <w:p w:rsidR="00743991" w:rsidRPr="00556CF8" w:rsidRDefault="00743991" w:rsidP="00743991">
            <w:pPr>
              <w:rPr>
                <w:rFonts w:ascii="Calibri" w:hAnsi="Calibri" w:cs="Calibri"/>
                <w:lang w:val="pt-PT"/>
              </w:rPr>
            </w:pPr>
            <w:r w:rsidRPr="00556CF8">
              <w:rPr>
                <w:rFonts w:ascii="Calibri" w:hAnsi="Calibri" w:cs="Calibri"/>
                <w:sz w:val="22"/>
                <w:szCs w:val="22"/>
                <w:lang w:val="pt-PT"/>
              </w:rPr>
              <w:t>1</w:t>
            </w:r>
            <w:r>
              <w:rPr>
                <w:rFonts w:ascii="Calibri" w:hAnsi="Calibri" w:cs="Calibri"/>
                <w:sz w:val="22"/>
                <w:szCs w:val="22"/>
                <w:lang w:val="pt-PT"/>
              </w:rPr>
              <w:t>5.45-16</w:t>
            </w:r>
            <w:r w:rsidRPr="00556CF8">
              <w:rPr>
                <w:rFonts w:ascii="Calibri" w:hAnsi="Calibri" w:cs="Calibri"/>
                <w:sz w:val="22"/>
                <w:szCs w:val="22"/>
                <w:lang w:val="pt-PT"/>
              </w:rPr>
              <w:t>.00</w:t>
            </w:r>
          </w:p>
        </w:tc>
        <w:tc>
          <w:tcPr>
            <w:tcW w:w="5220" w:type="dxa"/>
          </w:tcPr>
          <w:p w:rsidR="00743991" w:rsidRPr="001B0FF5" w:rsidRDefault="00743991" w:rsidP="00743991">
            <w:pPr>
              <w:rPr>
                <w:rFonts w:ascii="Calibri" w:hAnsi="Calibri" w:cs="Calibri"/>
                <w:lang w:val="en-US"/>
              </w:rPr>
            </w:pPr>
            <w:r w:rsidRPr="001B0FF5">
              <w:rPr>
                <w:rFonts w:ascii="Calibri" w:hAnsi="Calibri" w:cs="Calibri"/>
                <w:sz w:val="22"/>
                <w:szCs w:val="22"/>
                <w:lang w:val="en-US"/>
              </w:rPr>
              <w:t xml:space="preserve">Issues and commentary from Cooperativa </w:t>
            </w:r>
            <w:smartTag w:uri="urn:schemas-microsoft-com:office:smarttags" w:element="place">
              <w:smartTag w:uri="urn:schemas-microsoft-com:office:smarttags" w:element="country-region">
                <w:r w:rsidRPr="001B0FF5">
                  <w:rPr>
                    <w:rFonts w:ascii="Calibri" w:hAnsi="Calibri" w:cs="Calibri"/>
                    <w:sz w:val="22"/>
                    <w:szCs w:val="22"/>
                    <w:lang w:val="en-US"/>
                  </w:rPr>
                  <w:t>Formosa</w:t>
                </w:r>
              </w:smartTag>
            </w:smartTag>
            <w:r w:rsidRPr="001B0FF5">
              <w:rPr>
                <w:rFonts w:ascii="Calibri" w:hAnsi="Calibri" w:cs="Calibri"/>
                <w:sz w:val="22"/>
                <w:szCs w:val="22"/>
                <w:lang w:val="en-US"/>
              </w:rPr>
              <w:t xml:space="preserve"> and </w:t>
            </w:r>
            <w:smartTag w:uri="urn:schemas-microsoft-com:office:smarttags" w:element="stockticker">
              <w:r w:rsidRPr="001B0FF5">
                <w:rPr>
                  <w:rFonts w:ascii="Calibri" w:hAnsi="Calibri" w:cs="Calibri"/>
                  <w:sz w:val="22"/>
                  <w:szCs w:val="22"/>
                  <w:lang w:val="en-US"/>
                </w:rPr>
                <w:t>APA</w:t>
              </w:r>
            </w:smartTag>
          </w:p>
        </w:tc>
        <w:tc>
          <w:tcPr>
            <w:tcW w:w="1862" w:type="dxa"/>
          </w:tcPr>
          <w:p w:rsidR="00743991" w:rsidRPr="00556CF8" w:rsidRDefault="00743991" w:rsidP="00743991">
            <w:pPr>
              <w:rPr>
                <w:rFonts w:ascii="Calibri" w:hAnsi="Calibri" w:cs="Calibri"/>
                <w:lang w:val="pt-PT"/>
              </w:rPr>
            </w:pPr>
            <w:r>
              <w:rPr>
                <w:rFonts w:ascii="Calibri" w:hAnsi="Calibri" w:cs="Calibri"/>
                <w:sz w:val="22"/>
                <w:szCs w:val="22"/>
                <w:lang w:val="pt-PT"/>
              </w:rPr>
              <w:t>Augusto da Paz, Marta Rocha, António VIeira</w:t>
            </w:r>
            <w:r w:rsidRPr="00556CF8">
              <w:rPr>
                <w:rFonts w:ascii="Calibri" w:hAnsi="Calibri" w:cs="Calibri"/>
                <w:sz w:val="22"/>
                <w:szCs w:val="22"/>
                <w:lang w:val="pt-PT"/>
              </w:rPr>
              <w:t xml:space="preserve"> </w:t>
            </w:r>
          </w:p>
        </w:tc>
      </w:tr>
      <w:tr w:rsidR="00743991" w:rsidRPr="00556CF8" w:rsidTr="000F384E">
        <w:tc>
          <w:tcPr>
            <w:tcW w:w="1638" w:type="dxa"/>
          </w:tcPr>
          <w:p w:rsidR="00743991" w:rsidRPr="00556CF8" w:rsidRDefault="00743991" w:rsidP="00743991">
            <w:pPr>
              <w:rPr>
                <w:rFonts w:ascii="Calibri" w:hAnsi="Calibri" w:cs="Calibri"/>
                <w:lang w:val="pt-PT"/>
              </w:rPr>
            </w:pPr>
            <w:r w:rsidRPr="00556CF8">
              <w:rPr>
                <w:rFonts w:ascii="Calibri" w:hAnsi="Calibri" w:cs="Calibri"/>
                <w:sz w:val="22"/>
                <w:szCs w:val="22"/>
                <w:lang w:val="pt-PT"/>
              </w:rPr>
              <w:t>1</w:t>
            </w:r>
            <w:r>
              <w:rPr>
                <w:rFonts w:ascii="Calibri" w:hAnsi="Calibri" w:cs="Calibri"/>
                <w:sz w:val="22"/>
                <w:szCs w:val="22"/>
                <w:lang w:val="pt-PT"/>
              </w:rPr>
              <w:t>6.20-16.30</w:t>
            </w:r>
          </w:p>
        </w:tc>
        <w:tc>
          <w:tcPr>
            <w:tcW w:w="5220" w:type="dxa"/>
          </w:tcPr>
          <w:p w:rsidR="00743991" w:rsidRPr="001B0FF5" w:rsidRDefault="00743991" w:rsidP="00743991">
            <w:pPr>
              <w:rPr>
                <w:rFonts w:ascii="Calibri" w:hAnsi="Calibri" w:cs="Calibri"/>
                <w:lang w:val="en-US"/>
              </w:rPr>
            </w:pPr>
            <w:r w:rsidRPr="001B0FF5">
              <w:rPr>
                <w:rFonts w:ascii="Calibri" w:hAnsi="Calibri" w:cs="Calibri"/>
                <w:sz w:val="22"/>
                <w:szCs w:val="22"/>
                <w:lang w:val="en-US"/>
              </w:rPr>
              <w:t xml:space="preserve">Presentation and review of breakout topics </w:t>
            </w:r>
          </w:p>
        </w:tc>
        <w:tc>
          <w:tcPr>
            <w:tcW w:w="1862" w:type="dxa"/>
          </w:tcPr>
          <w:p w:rsidR="00743991" w:rsidRPr="00556CF8" w:rsidRDefault="00743991" w:rsidP="00743991">
            <w:pPr>
              <w:rPr>
                <w:rFonts w:ascii="Calibri" w:hAnsi="Calibri" w:cs="Calibri"/>
                <w:lang w:val="pt-PT"/>
              </w:rPr>
            </w:pPr>
            <w:r>
              <w:rPr>
                <w:rFonts w:ascii="Calibri" w:hAnsi="Calibri" w:cs="Calibri"/>
                <w:sz w:val="22"/>
                <w:szCs w:val="22"/>
                <w:lang w:val="en-US"/>
              </w:rPr>
              <w:t>Joã</w:t>
            </w:r>
            <w:r w:rsidRPr="00B23577">
              <w:rPr>
                <w:rFonts w:ascii="Calibri" w:hAnsi="Calibri" w:cs="Calibri"/>
                <w:sz w:val="22"/>
                <w:szCs w:val="22"/>
                <w:lang w:val="en-US"/>
              </w:rPr>
              <w:t>o G. Ferreira</w:t>
            </w:r>
          </w:p>
        </w:tc>
      </w:tr>
      <w:tr w:rsidR="00743991" w:rsidRPr="00556CF8" w:rsidTr="000F384E">
        <w:tc>
          <w:tcPr>
            <w:tcW w:w="1638" w:type="dxa"/>
          </w:tcPr>
          <w:p w:rsidR="00743991" w:rsidRPr="00556CF8" w:rsidRDefault="00743991" w:rsidP="00743991">
            <w:pPr>
              <w:rPr>
                <w:rFonts w:ascii="Calibri" w:hAnsi="Calibri" w:cs="Calibri"/>
                <w:lang w:val="pt-PT"/>
              </w:rPr>
            </w:pPr>
            <w:r w:rsidRPr="00556CF8">
              <w:rPr>
                <w:rFonts w:ascii="Calibri" w:hAnsi="Calibri" w:cs="Calibri"/>
                <w:sz w:val="22"/>
                <w:szCs w:val="22"/>
                <w:lang w:val="pt-PT"/>
              </w:rPr>
              <w:t>1</w:t>
            </w:r>
            <w:r>
              <w:rPr>
                <w:rFonts w:ascii="Calibri" w:hAnsi="Calibri" w:cs="Calibri"/>
                <w:sz w:val="22"/>
                <w:szCs w:val="22"/>
                <w:lang w:val="pt-PT"/>
              </w:rPr>
              <w:t>6</w:t>
            </w:r>
            <w:r w:rsidRPr="00556CF8">
              <w:rPr>
                <w:rFonts w:ascii="Calibri" w:hAnsi="Calibri" w:cs="Calibri"/>
                <w:sz w:val="22"/>
                <w:szCs w:val="22"/>
                <w:lang w:val="pt-PT"/>
              </w:rPr>
              <w:t>.</w:t>
            </w:r>
            <w:r>
              <w:rPr>
                <w:rFonts w:ascii="Calibri" w:hAnsi="Calibri" w:cs="Calibri"/>
                <w:sz w:val="22"/>
                <w:szCs w:val="22"/>
                <w:lang w:val="pt-PT"/>
              </w:rPr>
              <w:t>30</w:t>
            </w:r>
            <w:r w:rsidRPr="00556CF8">
              <w:rPr>
                <w:rFonts w:ascii="Calibri" w:hAnsi="Calibri" w:cs="Calibri"/>
                <w:sz w:val="22"/>
                <w:szCs w:val="22"/>
                <w:lang w:val="pt-PT"/>
              </w:rPr>
              <w:t>-17.</w:t>
            </w:r>
            <w:r>
              <w:rPr>
                <w:rFonts w:ascii="Calibri" w:hAnsi="Calibri" w:cs="Calibri"/>
                <w:sz w:val="22"/>
                <w:szCs w:val="22"/>
                <w:lang w:val="pt-PT"/>
              </w:rPr>
              <w:t>15</w:t>
            </w:r>
          </w:p>
        </w:tc>
        <w:tc>
          <w:tcPr>
            <w:tcW w:w="5220" w:type="dxa"/>
          </w:tcPr>
          <w:p w:rsidR="00743991" w:rsidRPr="002B16AD" w:rsidRDefault="00743991" w:rsidP="00743991">
            <w:pPr>
              <w:rPr>
                <w:rFonts w:ascii="Calibri" w:hAnsi="Calibri" w:cs="Calibri"/>
                <w:lang w:val="en-US"/>
              </w:rPr>
            </w:pPr>
            <w:r w:rsidRPr="002B16AD">
              <w:rPr>
                <w:rFonts w:ascii="Calibri" w:hAnsi="Calibri" w:cs="Calibri"/>
                <w:sz w:val="22"/>
                <w:szCs w:val="22"/>
                <w:lang w:val="en-US"/>
              </w:rPr>
              <w:t>Breakout discussions</w:t>
            </w:r>
            <w:r>
              <w:rPr>
                <w:rFonts w:ascii="Calibri" w:hAnsi="Calibri" w:cs="Calibri"/>
                <w:sz w:val="22"/>
                <w:szCs w:val="22"/>
                <w:lang w:val="en-US"/>
              </w:rPr>
              <w:t xml:space="preserve"> (tentative, for adap</w:t>
            </w:r>
            <w:r w:rsidRPr="002B16AD">
              <w:rPr>
                <w:rFonts w:ascii="Calibri" w:hAnsi="Calibri" w:cs="Calibri"/>
                <w:sz w:val="22"/>
                <w:szCs w:val="22"/>
                <w:lang w:val="en-US"/>
              </w:rPr>
              <w:t>tation)</w:t>
            </w:r>
          </w:p>
          <w:p w:rsidR="00743991" w:rsidRDefault="00743991" w:rsidP="00743991">
            <w:pPr>
              <w:numPr>
                <w:ilvl w:val="0"/>
                <w:numId w:val="4"/>
              </w:numPr>
              <w:rPr>
                <w:rFonts w:ascii="Calibri" w:hAnsi="Calibri" w:cs="Calibri"/>
                <w:lang w:val="en-US"/>
              </w:rPr>
            </w:pPr>
            <w:r w:rsidRPr="001B0FF5">
              <w:rPr>
                <w:rFonts w:ascii="Calibri" w:hAnsi="Calibri" w:cs="Calibri"/>
                <w:sz w:val="22"/>
                <w:szCs w:val="22"/>
                <w:lang w:val="en-US"/>
              </w:rPr>
              <w:t>Marine spatial planning in the context of highly mobile fisheries;</w:t>
            </w:r>
          </w:p>
          <w:p w:rsidR="00743991" w:rsidRDefault="00743991" w:rsidP="00743991">
            <w:pPr>
              <w:numPr>
                <w:ilvl w:val="0"/>
                <w:numId w:val="4"/>
              </w:numPr>
              <w:rPr>
                <w:rFonts w:ascii="Calibri" w:hAnsi="Calibri" w:cs="Calibri"/>
                <w:lang w:val="en-US"/>
              </w:rPr>
            </w:pPr>
            <w:r>
              <w:rPr>
                <w:rFonts w:ascii="Calibri" w:hAnsi="Calibri" w:cs="Calibri"/>
                <w:sz w:val="22"/>
                <w:szCs w:val="22"/>
                <w:lang w:val="en-US"/>
              </w:rPr>
              <w:t>Animal welfare in the context of the Ria Formosa-Offshore aquaculture system</w:t>
            </w:r>
          </w:p>
          <w:p w:rsidR="00743991" w:rsidRPr="001B0FF5" w:rsidRDefault="00743991" w:rsidP="00743991">
            <w:pPr>
              <w:numPr>
                <w:ilvl w:val="0"/>
                <w:numId w:val="4"/>
              </w:numPr>
              <w:rPr>
                <w:rFonts w:ascii="Calibri" w:hAnsi="Calibri" w:cs="Calibri"/>
                <w:lang w:val="en-US"/>
              </w:rPr>
            </w:pPr>
            <w:r>
              <w:rPr>
                <w:rFonts w:ascii="Calibri" w:hAnsi="Calibri" w:cs="Calibri"/>
                <w:sz w:val="22"/>
                <w:szCs w:val="22"/>
                <w:lang w:val="en-US"/>
              </w:rPr>
              <w:t>Current culture practice and potential improvements</w:t>
            </w:r>
          </w:p>
        </w:tc>
        <w:tc>
          <w:tcPr>
            <w:tcW w:w="1862" w:type="dxa"/>
          </w:tcPr>
          <w:p w:rsidR="00743991" w:rsidRPr="002B16AD" w:rsidRDefault="00743991" w:rsidP="00743991">
            <w:pPr>
              <w:rPr>
                <w:rFonts w:ascii="Calibri" w:hAnsi="Calibri" w:cs="Calibri"/>
                <w:lang w:val="en-US"/>
              </w:rPr>
            </w:pPr>
            <w:r w:rsidRPr="002B16AD">
              <w:rPr>
                <w:rFonts w:ascii="Calibri" w:hAnsi="Calibri" w:cs="Calibri"/>
                <w:sz w:val="22"/>
                <w:szCs w:val="22"/>
                <w:lang w:val="en-US"/>
              </w:rPr>
              <w:t>Divided into three groups of roughly seven people each</w:t>
            </w:r>
          </w:p>
        </w:tc>
      </w:tr>
    </w:tbl>
    <w:p w:rsidR="00743991" w:rsidRPr="005A105F" w:rsidRDefault="00743991" w:rsidP="00743991">
      <w:pPr>
        <w:pStyle w:val="Heading2"/>
        <w:rPr>
          <w:lang w:val="en-US"/>
        </w:rPr>
      </w:pPr>
      <w:r w:rsidRPr="005A105F">
        <w:rPr>
          <w:lang w:val="en-US"/>
        </w:rPr>
        <w:lastRenderedPageBreak/>
        <w:t>Tuesday 22.02.2011</w:t>
      </w:r>
    </w:p>
    <w:p w:rsidR="00743991" w:rsidRDefault="00743991" w:rsidP="00804CB0">
      <w:pPr>
        <w:spacing w:line="276" w:lineRule="auto"/>
        <w:jc w:val="both"/>
        <w:rPr>
          <w:rFonts w:ascii="Arial" w:hAnsi="Arial" w:cs="Arial"/>
          <w:lang w:val="en-US"/>
        </w:rPr>
      </w:pPr>
      <w:r>
        <w:rPr>
          <w:rFonts w:ascii="Arial" w:hAnsi="Arial" w:cs="Arial"/>
          <w:lang w:val="en-US"/>
        </w:rPr>
        <w:t>Visit to Olhão fish market. The objective is to give the group a perspective of the types of species and biodiversity of the local fishery.</w:t>
      </w:r>
      <w:r w:rsidRPr="00017722">
        <w:rPr>
          <w:rFonts w:ascii="Arial" w:hAnsi="Arial" w:cs="Arial"/>
          <w:lang w:val="en-US"/>
        </w:rPr>
        <w:t xml:space="preserve"> </w:t>
      </w:r>
    </w:p>
    <w:p w:rsidR="00743991" w:rsidRDefault="00743991" w:rsidP="00743991">
      <w:pPr>
        <w:spacing w:line="360" w:lineRule="auto"/>
        <w:rPr>
          <w:rFonts w:ascii="Arial" w:hAnsi="Arial" w:cs="Arial"/>
          <w:lang w:val="en-US"/>
        </w:rPr>
      </w:pPr>
      <w:r>
        <w:rPr>
          <w:noProof/>
          <w:lang w:eastAsia="en-GB"/>
        </w:rPr>
        <w:pict>
          <v:shape id="Picture 5" o:spid="_x0000_i1029" type="#_x0000_t75" style="width:378pt;height:237pt;visibility:visible">
            <v:imagedata r:id="rId17" o:title=""/>
          </v:shape>
        </w:pict>
      </w:r>
    </w:p>
    <w:p w:rsidR="00743991" w:rsidRPr="00D30109" w:rsidRDefault="00743991" w:rsidP="00743991">
      <w:pPr>
        <w:spacing w:line="276" w:lineRule="auto"/>
        <w:rPr>
          <w:rFonts w:ascii="Arial" w:hAnsi="Arial" w:cs="Arial"/>
          <w:b/>
          <w:bCs/>
          <w:sz w:val="20"/>
          <w:szCs w:val="20"/>
          <w:lang w:val="en-US"/>
        </w:rPr>
      </w:pPr>
      <w:r>
        <w:rPr>
          <w:rFonts w:ascii="Arial" w:hAnsi="Arial" w:cs="Arial"/>
          <w:b/>
          <w:bCs/>
          <w:sz w:val="20"/>
          <w:szCs w:val="20"/>
          <w:lang w:val="en-US"/>
        </w:rPr>
        <w:t>The western part of the</w:t>
      </w:r>
      <w:r w:rsidRPr="00D30109">
        <w:rPr>
          <w:rFonts w:ascii="Arial" w:hAnsi="Arial" w:cs="Arial"/>
          <w:b/>
          <w:bCs/>
          <w:sz w:val="20"/>
          <w:szCs w:val="20"/>
          <w:lang w:val="en-US"/>
        </w:rPr>
        <w:t xml:space="preserve"> </w:t>
      </w:r>
      <w:proofErr w:type="gramStart"/>
      <w:r w:rsidRPr="00D30109">
        <w:rPr>
          <w:rFonts w:ascii="Arial" w:hAnsi="Arial" w:cs="Arial"/>
          <w:b/>
          <w:bCs/>
          <w:sz w:val="20"/>
          <w:szCs w:val="20"/>
          <w:lang w:val="en-US"/>
        </w:rPr>
        <w:t>Ria</w:t>
      </w:r>
      <w:proofErr w:type="gramEnd"/>
      <w:r w:rsidRPr="00D30109">
        <w:rPr>
          <w:rFonts w:ascii="Arial" w:hAnsi="Arial" w:cs="Arial"/>
          <w:b/>
          <w:bCs/>
          <w:sz w:val="20"/>
          <w:szCs w:val="20"/>
          <w:lang w:val="en-US"/>
        </w:rPr>
        <w:t xml:space="preserve"> Formosa. </w:t>
      </w:r>
      <w:r>
        <w:rPr>
          <w:rFonts w:ascii="Arial" w:hAnsi="Arial" w:cs="Arial"/>
          <w:b/>
          <w:bCs/>
          <w:sz w:val="20"/>
          <w:szCs w:val="20"/>
          <w:lang w:val="en-US"/>
        </w:rPr>
        <w:t xml:space="preserve">Faro and </w:t>
      </w:r>
      <w:r w:rsidRPr="00D30109">
        <w:rPr>
          <w:rFonts w:ascii="Arial" w:hAnsi="Arial" w:cs="Arial"/>
          <w:b/>
          <w:bCs/>
          <w:sz w:val="20"/>
          <w:szCs w:val="20"/>
          <w:lang w:val="en-US"/>
        </w:rPr>
        <w:t xml:space="preserve">Olhão </w:t>
      </w:r>
      <w:r>
        <w:rPr>
          <w:rFonts w:ascii="Arial" w:hAnsi="Arial" w:cs="Arial"/>
          <w:b/>
          <w:bCs/>
          <w:sz w:val="20"/>
          <w:szCs w:val="20"/>
          <w:lang w:val="en-US"/>
        </w:rPr>
        <w:t xml:space="preserve">are marked in red. The barrier </w:t>
      </w:r>
      <w:smartTag w:uri="urn:schemas-microsoft-com:office:smarttags" w:element="place">
        <w:smartTag w:uri="urn:schemas-microsoft-com:office:smarttags" w:element="PlaceType">
          <w:r>
            <w:rPr>
              <w:rFonts w:ascii="Arial" w:hAnsi="Arial" w:cs="Arial"/>
              <w:b/>
              <w:bCs/>
              <w:sz w:val="20"/>
              <w:szCs w:val="20"/>
              <w:lang w:val="en-US"/>
            </w:rPr>
            <w:t>island</w:t>
          </w:r>
        </w:smartTag>
        <w:r>
          <w:rPr>
            <w:rFonts w:ascii="Arial" w:hAnsi="Arial" w:cs="Arial"/>
            <w:b/>
            <w:bCs/>
            <w:sz w:val="20"/>
            <w:szCs w:val="20"/>
            <w:lang w:val="en-US"/>
          </w:rPr>
          <w:t xml:space="preserve"> of </w:t>
        </w:r>
        <w:smartTag w:uri="urn:schemas-microsoft-com:office:smarttags" w:element="PlaceName">
          <w:r>
            <w:rPr>
              <w:rFonts w:ascii="Arial" w:hAnsi="Arial" w:cs="Arial"/>
              <w:b/>
              <w:bCs/>
              <w:sz w:val="20"/>
              <w:szCs w:val="20"/>
              <w:lang w:val="en-US"/>
            </w:rPr>
            <w:t>Armona</w:t>
          </w:r>
        </w:smartTag>
      </w:smartTag>
      <w:r>
        <w:rPr>
          <w:rFonts w:ascii="Arial" w:hAnsi="Arial" w:cs="Arial"/>
          <w:b/>
          <w:bCs/>
          <w:sz w:val="20"/>
          <w:szCs w:val="20"/>
          <w:lang w:val="en-US"/>
        </w:rPr>
        <w:t xml:space="preserve"> is on the eastern (right) side of the image. </w:t>
      </w:r>
    </w:p>
    <w:p w:rsidR="00743991" w:rsidRDefault="00743991" w:rsidP="00743991">
      <w:pPr>
        <w:spacing w:line="360" w:lineRule="auto"/>
        <w:rPr>
          <w:rFonts w:ascii="Arial" w:hAnsi="Arial" w:cs="Arial"/>
          <w:lang w:val="en-US"/>
        </w:rPr>
      </w:pPr>
    </w:p>
    <w:p w:rsidR="00743991" w:rsidRPr="00017722" w:rsidRDefault="00743991" w:rsidP="00743991">
      <w:pPr>
        <w:spacing w:line="360" w:lineRule="auto"/>
        <w:rPr>
          <w:rFonts w:ascii="Arial" w:hAnsi="Arial" w:cs="Arial"/>
          <w:u w:val="single"/>
          <w:lang w:val="en-US"/>
        </w:rPr>
      </w:pPr>
      <w:r>
        <w:rPr>
          <w:rFonts w:ascii="Arial" w:hAnsi="Arial" w:cs="Arial"/>
          <w:u w:val="single"/>
          <w:lang w:val="en-US"/>
        </w:rPr>
        <w:t>Site visit</w:t>
      </w:r>
      <w:r w:rsidRPr="00017722">
        <w:rPr>
          <w:rFonts w:ascii="Arial" w:hAnsi="Arial" w:cs="Arial"/>
          <w:u w:val="single"/>
          <w:lang w:val="en-US"/>
        </w:rPr>
        <w:t xml:space="preserve">: </w:t>
      </w:r>
      <w:smartTag w:uri="urn:schemas-microsoft-com:office:smarttags" w:element="time">
        <w:smartTagPr>
          <w:attr w:name="Minute" w:val="30"/>
          <w:attr w:name="Hour" w:val="9"/>
        </w:smartTagPr>
        <w:r w:rsidRPr="00017722">
          <w:rPr>
            <w:rFonts w:ascii="Arial" w:hAnsi="Arial" w:cs="Arial"/>
            <w:u w:val="single"/>
            <w:lang w:val="en-US"/>
          </w:rPr>
          <w:t>9.30am</w:t>
        </w:r>
      </w:smartTag>
    </w:p>
    <w:p w:rsidR="00743991" w:rsidRDefault="00743991" w:rsidP="00804CB0">
      <w:pPr>
        <w:spacing w:line="276" w:lineRule="auto"/>
        <w:jc w:val="both"/>
        <w:rPr>
          <w:rFonts w:ascii="Arial" w:hAnsi="Arial" w:cs="Arial"/>
          <w:lang w:val="en-US"/>
        </w:rPr>
      </w:pPr>
      <w:proofErr w:type="gramStart"/>
      <w:r>
        <w:rPr>
          <w:rFonts w:ascii="Arial" w:hAnsi="Arial" w:cs="Arial"/>
          <w:lang w:val="en-US"/>
        </w:rPr>
        <w:t>Board at Olhão harbour for a boat visit to the viveiros da Fortaleza clam and oyster cultivation areas.</w:t>
      </w:r>
      <w:proofErr w:type="gramEnd"/>
      <w:r>
        <w:rPr>
          <w:rFonts w:ascii="Arial" w:hAnsi="Arial" w:cs="Arial"/>
          <w:lang w:val="en-US"/>
        </w:rPr>
        <w:t xml:space="preserve"> </w:t>
      </w:r>
      <w:proofErr w:type="gramStart"/>
      <w:r>
        <w:rPr>
          <w:rFonts w:ascii="Arial" w:hAnsi="Arial" w:cs="Arial"/>
          <w:lang w:val="en-US"/>
        </w:rPr>
        <w:t>Then past the barrier Islands to the offshore aquaculture area.</w:t>
      </w:r>
      <w:proofErr w:type="gramEnd"/>
    </w:p>
    <w:p w:rsidR="00743991" w:rsidRDefault="00743991" w:rsidP="00743991">
      <w:pPr>
        <w:spacing w:line="360" w:lineRule="auto"/>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5220"/>
        <w:gridCol w:w="1862"/>
      </w:tblGrid>
      <w:tr w:rsidR="00743991" w:rsidRPr="00B23577" w:rsidTr="000F384E">
        <w:tc>
          <w:tcPr>
            <w:tcW w:w="1638" w:type="dxa"/>
          </w:tcPr>
          <w:p w:rsidR="00743991" w:rsidRPr="00B23577" w:rsidRDefault="00743991" w:rsidP="000F384E">
            <w:pPr>
              <w:rPr>
                <w:rFonts w:ascii="Calibri" w:hAnsi="Calibri" w:cs="Calibri"/>
                <w:b/>
                <w:bCs/>
                <w:i/>
                <w:iCs/>
                <w:lang w:val="en-US"/>
              </w:rPr>
            </w:pPr>
            <w:r w:rsidRPr="00B23577">
              <w:rPr>
                <w:rFonts w:ascii="Calibri" w:hAnsi="Calibri" w:cs="Calibri"/>
                <w:b/>
                <w:bCs/>
                <w:i/>
                <w:iCs/>
                <w:sz w:val="22"/>
                <w:szCs w:val="22"/>
                <w:lang w:val="en-US"/>
              </w:rPr>
              <w:t>Time</w:t>
            </w:r>
          </w:p>
        </w:tc>
        <w:tc>
          <w:tcPr>
            <w:tcW w:w="5220" w:type="dxa"/>
          </w:tcPr>
          <w:p w:rsidR="00743991" w:rsidRPr="00B23577" w:rsidRDefault="00743991" w:rsidP="000F384E">
            <w:pPr>
              <w:rPr>
                <w:rFonts w:ascii="Calibri" w:hAnsi="Calibri" w:cs="Calibri"/>
                <w:b/>
                <w:bCs/>
                <w:i/>
                <w:iCs/>
                <w:lang w:val="en-US"/>
              </w:rPr>
            </w:pPr>
            <w:r w:rsidRPr="00B23577">
              <w:rPr>
                <w:rFonts w:ascii="Calibri" w:hAnsi="Calibri" w:cs="Calibri"/>
                <w:b/>
                <w:bCs/>
                <w:i/>
                <w:iCs/>
                <w:sz w:val="22"/>
                <w:szCs w:val="22"/>
                <w:lang w:val="en-US"/>
              </w:rPr>
              <w:t>Topic</w:t>
            </w:r>
          </w:p>
        </w:tc>
        <w:tc>
          <w:tcPr>
            <w:tcW w:w="1862" w:type="dxa"/>
          </w:tcPr>
          <w:p w:rsidR="00743991" w:rsidRPr="00B23577" w:rsidRDefault="00743991" w:rsidP="000F384E">
            <w:pPr>
              <w:rPr>
                <w:rFonts w:ascii="Calibri" w:hAnsi="Calibri" w:cs="Calibri"/>
                <w:b/>
                <w:bCs/>
                <w:i/>
                <w:iCs/>
                <w:lang w:val="en-US"/>
              </w:rPr>
            </w:pPr>
            <w:r w:rsidRPr="00B23577">
              <w:rPr>
                <w:rFonts w:ascii="Calibri" w:hAnsi="Calibri" w:cs="Calibri"/>
                <w:b/>
                <w:bCs/>
                <w:i/>
                <w:iCs/>
                <w:sz w:val="22"/>
                <w:szCs w:val="22"/>
                <w:lang w:val="en-US"/>
              </w:rPr>
              <w:t>Presentation</w:t>
            </w:r>
          </w:p>
        </w:tc>
      </w:tr>
      <w:tr w:rsidR="00743991" w:rsidRPr="004019E0" w:rsidTr="000F384E">
        <w:tc>
          <w:tcPr>
            <w:tcW w:w="1638" w:type="dxa"/>
          </w:tcPr>
          <w:p w:rsidR="00743991" w:rsidRPr="004019E0" w:rsidRDefault="00743991" w:rsidP="000F384E">
            <w:pPr>
              <w:rPr>
                <w:rFonts w:ascii="Calibri" w:hAnsi="Calibri" w:cs="Calibri"/>
                <w:lang w:val="en-US"/>
              </w:rPr>
            </w:pPr>
            <w:r w:rsidRPr="004019E0">
              <w:rPr>
                <w:rFonts w:ascii="Calibri" w:hAnsi="Calibri" w:cs="Calibri"/>
                <w:sz w:val="22"/>
                <w:szCs w:val="22"/>
                <w:lang w:val="en-US"/>
              </w:rPr>
              <w:t>14.30-15.00</w:t>
            </w:r>
          </w:p>
        </w:tc>
        <w:tc>
          <w:tcPr>
            <w:tcW w:w="5220" w:type="dxa"/>
          </w:tcPr>
          <w:p w:rsidR="00743991" w:rsidRPr="004019E0" w:rsidRDefault="00743991" w:rsidP="000F384E">
            <w:pPr>
              <w:rPr>
                <w:rFonts w:ascii="Calibri" w:hAnsi="Calibri" w:cs="Calibri"/>
                <w:lang w:val="en-US"/>
              </w:rPr>
            </w:pPr>
            <w:r w:rsidRPr="004019E0">
              <w:rPr>
                <w:rFonts w:ascii="Calibri" w:hAnsi="Calibri" w:cs="Calibri"/>
                <w:sz w:val="22"/>
                <w:szCs w:val="22"/>
                <w:lang w:val="en-US"/>
              </w:rPr>
              <w:t>Break out reports</w:t>
            </w:r>
          </w:p>
        </w:tc>
        <w:tc>
          <w:tcPr>
            <w:tcW w:w="1862" w:type="dxa"/>
          </w:tcPr>
          <w:p w:rsidR="00743991" w:rsidRPr="004019E0" w:rsidRDefault="00743991" w:rsidP="000F384E">
            <w:pPr>
              <w:rPr>
                <w:rFonts w:ascii="Calibri" w:hAnsi="Calibri" w:cs="Calibri"/>
                <w:lang w:val="en-US"/>
              </w:rPr>
            </w:pPr>
            <w:r w:rsidRPr="004019E0">
              <w:rPr>
                <w:rFonts w:ascii="Calibri" w:hAnsi="Calibri" w:cs="Calibri"/>
                <w:sz w:val="22"/>
                <w:szCs w:val="22"/>
                <w:lang w:val="en-US"/>
              </w:rPr>
              <w:t>Rapporteurs, 10m each (max)</w:t>
            </w:r>
          </w:p>
        </w:tc>
      </w:tr>
      <w:tr w:rsidR="00743991" w:rsidRPr="00B23577" w:rsidTr="000F384E">
        <w:tc>
          <w:tcPr>
            <w:tcW w:w="1638" w:type="dxa"/>
          </w:tcPr>
          <w:p w:rsidR="00743991" w:rsidRPr="00B23577" w:rsidRDefault="00743991" w:rsidP="000F384E">
            <w:pPr>
              <w:rPr>
                <w:rFonts w:ascii="Calibri" w:hAnsi="Calibri" w:cs="Calibri"/>
                <w:lang w:val="pt-PT"/>
              </w:rPr>
            </w:pPr>
            <w:r>
              <w:rPr>
                <w:rFonts w:ascii="Calibri" w:hAnsi="Calibri" w:cs="Calibri"/>
                <w:sz w:val="22"/>
                <w:szCs w:val="22"/>
                <w:lang w:val="en-US"/>
              </w:rPr>
              <w:t>15.00-15.45</w:t>
            </w:r>
          </w:p>
        </w:tc>
        <w:tc>
          <w:tcPr>
            <w:tcW w:w="5220" w:type="dxa"/>
          </w:tcPr>
          <w:p w:rsidR="00743991" w:rsidRPr="00B23577" w:rsidRDefault="00743991" w:rsidP="000F384E">
            <w:pPr>
              <w:rPr>
                <w:rFonts w:ascii="Calibri" w:hAnsi="Calibri" w:cs="Calibri"/>
                <w:lang w:val="en-US"/>
              </w:rPr>
            </w:pPr>
            <w:r>
              <w:rPr>
                <w:rFonts w:ascii="Calibri" w:hAnsi="Calibri" w:cs="Calibri"/>
                <w:sz w:val="22"/>
                <w:szCs w:val="22"/>
                <w:lang w:val="en-US"/>
              </w:rPr>
              <w:t>Comments from various participants with respect to the study area, challenges, opportunities</w:t>
            </w:r>
          </w:p>
        </w:tc>
        <w:tc>
          <w:tcPr>
            <w:tcW w:w="1862" w:type="dxa"/>
          </w:tcPr>
          <w:p w:rsidR="00743991" w:rsidRPr="004019E0" w:rsidRDefault="00743991" w:rsidP="000F384E">
            <w:pPr>
              <w:rPr>
                <w:rFonts w:ascii="Calibri" w:hAnsi="Calibri" w:cs="Calibri"/>
                <w:lang w:val="en-US"/>
              </w:rPr>
            </w:pPr>
            <w:r w:rsidRPr="000F661E">
              <w:rPr>
                <w:rFonts w:ascii="Calibri" w:hAnsi="Calibri" w:cs="Calibri"/>
                <w:sz w:val="22"/>
                <w:szCs w:val="22"/>
                <w:lang w:val="en-US"/>
              </w:rPr>
              <w:t>CoExist</w:t>
            </w:r>
            <w:r>
              <w:rPr>
                <w:rFonts w:ascii="Calibri" w:hAnsi="Calibri" w:cs="Calibri"/>
                <w:sz w:val="22"/>
                <w:szCs w:val="22"/>
                <w:lang w:val="en-US"/>
              </w:rPr>
              <w:t xml:space="preserve"> partners and Bill Dewey</w:t>
            </w:r>
          </w:p>
        </w:tc>
      </w:tr>
      <w:tr w:rsidR="00743991" w:rsidRPr="009E3D4B" w:rsidTr="000F384E">
        <w:tc>
          <w:tcPr>
            <w:tcW w:w="1638" w:type="dxa"/>
          </w:tcPr>
          <w:p w:rsidR="00743991" w:rsidRPr="00B23577" w:rsidRDefault="00743991" w:rsidP="000F384E">
            <w:pPr>
              <w:rPr>
                <w:rFonts w:ascii="Calibri" w:hAnsi="Calibri" w:cs="Calibri"/>
                <w:lang w:val="pt-PT"/>
              </w:rPr>
            </w:pPr>
            <w:r>
              <w:rPr>
                <w:rFonts w:ascii="Calibri" w:hAnsi="Calibri" w:cs="Calibri"/>
                <w:sz w:val="22"/>
                <w:szCs w:val="22"/>
                <w:lang w:val="pt-PT"/>
              </w:rPr>
              <w:t>15.45-16.00</w:t>
            </w:r>
          </w:p>
        </w:tc>
        <w:tc>
          <w:tcPr>
            <w:tcW w:w="5220" w:type="dxa"/>
          </w:tcPr>
          <w:p w:rsidR="00743991" w:rsidRPr="00E12819" w:rsidRDefault="00743991" w:rsidP="000F384E">
            <w:pPr>
              <w:rPr>
                <w:rFonts w:ascii="Calibri" w:hAnsi="Calibri" w:cs="Calibri"/>
                <w:lang w:val="en-US"/>
              </w:rPr>
            </w:pPr>
            <w:r w:rsidRPr="00357C92">
              <w:rPr>
                <w:rFonts w:ascii="Calibri" w:hAnsi="Calibri" w:cs="Calibri"/>
                <w:sz w:val="22"/>
                <w:szCs w:val="22"/>
                <w:lang w:val="en-US"/>
              </w:rPr>
              <w:t>Address socio-economic aspects of particular relevance to the coastal zone (tentative)</w:t>
            </w:r>
          </w:p>
        </w:tc>
        <w:tc>
          <w:tcPr>
            <w:tcW w:w="1862" w:type="dxa"/>
          </w:tcPr>
          <w:p w:rsidR="00743991" w:rsidRPr="00B23577" w:rsidRDefault="00743991" w:rsidP="000F384E">
            <w:pPr>
              <w:rPr>
                <w:rFonts w:ascii="Calibri" w:hAnsi="Calibri" w:cs="Calibri"/>
                <w:lang w:val="nl-NL"/>
              </w:rPr>
            </w:pPr>
            <w:r w:rsidRPr="00283880">
              <w:rPr>
                <w:rFonts w:ascii="Calibri" w:hAnsi="Calibri" w:cs="Calibri"/>
                <w:sz w:val="22"/>
                <w:szCs w:val="22"/>
                <w:lang w:val="nl-NL"/>
              </w:rPr>
              <w:t>Katrine Soma, Arie van Duijn</w:t>
            </w:r>
          </w:p>
        </w:tc>
      </w:tr>
      <w:tr w:rsidR="00743991" w:rsidRPr="00D8633A" w:rsidTr="000F384E">
        <w:tc>
          <w:tcPr>
            <w:tcW w:w="1638" w:type="dxa"/>
          </w:tcPr>
          <w:p w:rsidR="00743991" w:rsidRPr="00E12819" w:rsidRDefault="00743991" w:rsidP="000F384E">
            <w:pPr>
              <w:rPr>
                <w:rFonts w:ascii="Calibri" w:hAnsi="Calibri" w:cs="Calibri"/>
                <w:lang w:val="en-US"/>
              </w:rPr>
            </w:pPr>
            <w:r w:rsidRPr="00E12819">
              <w:rPr>
                <w:rFonts w:ascii="Calibri" w:hAnsi="Calibri" w:cs="Calibri"/>
                <w:sz w:val="22"/>
                <w:szCs w:val="22"/>
                <w:lang w:val="en-US"/>
              </w:rPr>
              <w:t>16.</w:t>
            </w:r>
            <w:r>
              <w:rPr>
                <w:rFonts w:ascii="Calibri" w:hAnsi="Calibri" w:cs="Calibri"/>
                <w:sz w:val="22"/>
                <w:szCs w:val="22"/>
                <w:lang w:val="en-US"/>
              </w:rPr>
              <w:t>20-16.35</w:t>
            </w:r>
          </w:p>
        </w:tc>
        <w:tc>
          <w:tcPr>
            <w:tcW w:w="5220" w:type="dxa"/>
          </w:tcPr>
          <w:p w:rsidR="00743991" w:rsidRPr="00E12819" w:rsidRDefault="00743991" w:rsidP="000F384E">
            <w:pPr>
              <w:rPr>
                <w:rFonts w:ascii="Calibri" w:hAnsi="Calibri" w:cs="Calibri"/>
                <w:lang w:val="en-US"/>
              </w:rPr>
            </w:pPr>
            <w:r w:rsidRPr="00E12819">
              <w:rPr>
                <w:rFonts w:ascii="Calibri" w:hAnsi="Calibri" w:cs="Calibri"/>
                <w:sz w:val="22"/>
                <w:szCs w:val="22"/>
                <w:lang w:val="en-US"/>
              </w:rPr>
              <w:t>Thoughts for the future</w:t>
            </w:r>
          </w:p>
        </w:tc>
        <w:tc>
          <w:tcPr>
            <w:tcW w:w="1862" w:type="dxa"/>
          </w:tcPr>
          <w:p w:rsidR="00743991" w:rsidRPr="00B23577" w:rsidRDefault="00743991" w:rsidP="000F384E">
            <w:pPr>
              <w:rPr>
                <w:rFonts w:ascii="Calibri" w:hAnsi="Calibri" w:cs="Calibri"/>
                <w:lang w:val="nl-NL"/>
              </w:rPr>
            </w:pPr>
            <w:r>
              <w:rPr>
                <w:rFonts w:ascii="Calibri" w:hAnsi="Calibri" w:cs="Calibri"/>
                <w:sz w:val="22"/>
                <w:szCs w:val="22"/>
                <w:lang w:val="en-US"/>
              </w:rPr>
              <w:t>Joã</w:t>
            </w:r>
            <w:r w:rsidRPr="00B23577">
              <w:rPr>
                <w:rFonts w:ascii="Calibri" w:hAnsi="Calibri" w:cs="Calibri"/>
                <w:sz w:val="22"/>
                <w:szCs w:val="22"/>
                <w:lang w:val="en-US"/>
              </w:rPr>
              <w:t>o G. Ferreira</w:t>
            </w:r>
          </w:p>
        </w:tc>
      </w:tr>
      <w:tr w:rsidR="00743991" w:rsidRPr="007027ED" w:rsidTr="000F384E">
        <w:tc>
          <w:tcPr>
            <w:tcW w:w="1638" w:type="dxa"/>
          </w:tcPr>
          <w:p w:rsidR="00743991" w:rsidRPr="00E12819" w:rsidRDefault="00743991" w:rsidP="000F384E">
            <w:pPr>
              <w:rPr>
                <w:rFonts w:ascii="Calibri" w:hAnsi="Calibri" w:cs="Calibri"/>
                <w:lang w:val="en-US"/>
              </w:rPr>
            </w:pPr>
            <w:r w:rsidRPr="00E12819">
              <w:rPr>
                <w:rFonts w:ascii="Calibri" w:hAnsi="Calibri" w:cs="Calibri"/>
                <w:sz w:val="22"/>
                <w:szCs w:val="22"/>
                <w:lang w:val="en-US"/>
              </w:rPr>
              <w:t>16.</w:t>
            </w:r>
            <w:r>
              <w:rPr>
                <w:rFonts w:ascii="Calibri" w:hAnsi="Calibri" w:cs="Calibri"/>
                <w:sz w:val="22"/>
                <w:szCs w:val="22"/>
                <w:lang w:val="en-US"/>
              </w:rPr>
              <w:t>35</w:t>
            </w:r>
            <w:r w:rsidRPr="00E12819">
              <w:rPr>
                <w:rFonts w:ascii="Calibri" w:hAnsi="Calibri" w:cs="Calibri"/>
                <w:sz w:val="22"/>
                <w:szCs w:val="22"/>
                <w:lang w:val="en-US"/>
              </w:rPr>
              <w:t>-17.</w:t>
            </w:r>
            <w:r>
              <w:rPr>
                <w:rFonts w:ascii="Calibri" w:hAnsi="Calibri" w:cs="Calibri"/>
                <w:sz w:val="22"/>
                <w:szCs w:val="22"/>
                <w:lang w:val="en-US"/>
              </w:rPr>
              <w:t>15</w:t>
            </w:r>
          </w:p>
        </w:tc>
        <w:tc>
          <w:tcPr>
            <w:tcW w:w="5220" w:type="dxa"/>
          </w:tcPr>
          <w:p w:rsidR="00743991" w:rsidRPr="004019E0" w:rsidRDefault="00743991" w:rsidP="000F384E">
            <w:pPr>
              <w:rPr>
                <w:rFonts w:ascii="Calibri" w:hAnsi="Calibri" w:cs="Calibri"/>
                <w:lang w:val="en-US"/>
              </w:rPr>
            </w:pPr>
            <w:r w:rsidRPr="004019E0">
              <w:rPr>
                <w:rFonts w:ascii="Calibri" w:hAnsi="Calibri" w:cs="Calibri"/>
                <w:sz w:val="22"/>
                <w:szCs w:val="22"/>
                <w:lang w:val="en-US"/>
              </w:rPr>
              <w:t xml:space="preserve">Calendar of joint activities for </w:t>
            </w:r>
            <w:r w:rsidRPr="000F661E">
              <w:rPr>
                <w:rFonts w:ascii="Calibri" w:hAnsi="Calibri" w:cs="Calibri"/>
                <w:sz w:val="22"/>
                <w:szCs w:val="22"/>
                <w:lang w:val="en-US"/>
              </w:rPr>
              <w:t xml:space="preserve">CoExist </w:t>
            </w:r>
            <w:r w:rsidRPr="004019E0">
              <w:rPr>
                <w:rFonts w:ascii="Calibri" w:hAnsi="Calibri" w:cs="Calibri"/>
                <w:sz w:val="22"/>
                <w:szCs w:val="22"/>
                <w:lang w:val="en-US"/>
              </w:rPr>
              <w:t>/FORWARD</w:t>
            </w:r>
            <w:r>
              <w:rPr>
                <w:rFonts w:ascii="Calibri" w:hAnsi="Calibri" w:cs="Calibri"/>
                <w:sz w:val="22"/>
                <w:szCs w:val="22"/>
                <w:lang w:val="en-US"/>
              </w:rPr>
              <w:t>, potential for leveraging work at other locations</w:t>
            </w:r>
          </w:p>
        </w:tc>
        <w:tc>
          <w:tcPr>
            <w:tcW w:w="1862" w:type="dxa"/>
          </w:tcPr>
          <w:p w:rsidR="00743991" w:rsidRPr="00B23577" w:rsidRDefault="00743991" w:rsidP="000F384E">
            <w:pPr>
              <w:rPr>
                <w:rFonts w:ascii="Calibri" w:hAnsi="Calibri" w:cs="Calibri"/>
                <w:lang w:val="pt-PT"/>
              </w:rPr>
            </w:pPr>
            <w:r>
              <w:rPr>
                <w:rFonts w:ascii="Calibri" w:hAnsi="Calibri" w:cs="Calibri"/>
                <w:sz w:val="22"/>
                <w:szCs w:val="22"/>
                <w:lang w:val="pt-PT"/>
              </w:rPr>
              <w:t>All</w:t>
            </w:r>
          </w:p>
        </w:tc>
      </w:tr>
      <w:tr w:rsidR="00743991" w:rsidRPr="007027ED" w:rsidTr="000F384E">
        <w:tc>
          <w:tcPr>
            <w:tcW w:w="1638" w:type="dxa"/>
          </w:tcPr>
          <w:p w:rsidR="00743991" w:rsidRPr="0039746A" w:rsidRDefault="00743991" w:rsidP="000F384E">
            <w:pPr>
              <w:rPr>
                <w:rFonts w:ascii="Calibri" w:hAnsi="Calibri" w:cs="Calibri"/>
                <w:lang w:val="en-US"/>
              </w:rPr>
            </w:pPr>
            <w:r>
              <w:rPr>
                <w:rFonts w:ascii="Calibri" w:hAnsi="Calibri" w:cs="Calibri"/>
                <w:sz w:val="22"/>
                <w:szCs w:val="22"/>
                <w:lang w:val="en-US"/>
              </w:rPr>
              <w:t>17.15-17.30</w:t>
            </w:r>
          </w:p>
        </w:tc>
        <w:tc>
          <w:tcPr>
            <w:tcW w:w="5220" w:type="dxa"/>
          </w:tcPr>
          <w:p w:rsidR="00743991" w:rsidRPr="0039746A" w:rsidRDefault="00743991" w:rsidP="000F384E">
            <w:pPr>
              <w:rPr>
                <w:rFonts w:ascii="Calibri" w:hAnsi="Calibri" w:cs="Calibri"/>
                <w:lang w:val="en-US"/>
              </w:rPr>
            </w:pPr>
            <w:r>
              <w:rPr>
                <w:rFonts w:ascii="Calibri" w:hAnsi="Calibri" w:cs="Calibri"/>
                <w:sz w:val="22"/>
                <w:szCs w:val="22"/>
                <w:lang w:val="en-US"/>
              </w:rPr>
              <w:t>Any other business and close</w:t>
            </w:r>
          </w:p>
        </w:tc>
        <w:tc>
          <w:tcPr>
            <w:tcW w:w="1862" w:type="dxa"/>
          </w:tcPr>
          <w:p w:rsidR="00743991" w:rsidRPr="0039746A" w:rsidRDefault="00743991" w:rsidP="000F384E">
            <w:pPr>
              <w:rPr>
                <w:rFonts w:ascii="Calibri" w:hAnsi="Calibri" w:cs="Calibri"/>
                <w:lang w:val="en-US"/>
              </w:rPr>
            </w:pPr>
            <w:r>
              <w:rPr>
                <w:rFonts w:ascii="Calibri" w:hAnsi="Calibri" w:cs="Calibri"/>
                <w:sz w:val="22"/>
                <w:szCs w:val="22"/>
                <w:lang w:val="en-US"/>
              </w:rPr>
              <w:t>Joã</w:t>
            </w:r>
            <w:r w:rsidRPr="00B23577">
              <w:rPr>
                <w:rFonts w:ascii="Calibri" w:hAnsi="Calibri" w:cs="Calibri"/>
                <w:sz w:val="22"/>
                <w:szCs w:val="22"/>
                <w:lang w:val="en-US"/>
              </w:rPr>
              <w:t>o G. Ferreira</w:t>
            </w:r>
          </w:p>
        </w:tc>
      </w:tr>
    </w:tbl>
    <w:p w:rsidR="00804CB0" w:rsidRPr="0078782D" w:rsidRDefault="00804CB0" w:rsidP="00743991">
      <w:pPr>
        <w:jc w:val="both"/>
        <w:rPr>
          <w:rFonts w:ascii="Arial" w:hAnsi="Arial" w:cs="Arial"/>
          <w:lang w:val="en-US"/>
        </w:rPr>
      </w:pPr>
    </w:p>
    <w:sectPr w:rsidR="00804CB0" w:rsidRPr="0078782D" w:rsidSect="005E3253">
      <w:footerReference w:type="default" r:id="rId18"/>
      <w:pgSz w:w="11906" w:h="16838"/>
      <w:pgMar w:top="1276" w:right="1701" w:bottom="113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C62" w:rsidRDefault="00183C62" w:rsidP="008F704D">
      <w:r>
        <w:separator/>
      </w:r>
    </w:p>
  </w:endnote>
  <w:endnote w:type="continuationSeparator" w:id="0">
    <w:p w:rsidR="00183C62" w:rsidRDefault="00183C62" w:rsidP="008F70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751" w:rsidRDefault="00A97751">
    <w:pPr>
      <w:pStyle w:val="Footer"/>
      <w:jc w:val="right"/>
    </w:pPr>
    <w:fldSimple w:instr=" PAGE   \* MERGEFORMAT ">
      <w:r w:rsidR="00804CB0">
        <w:rPr>
          <w:noProof/>
        </w:rPr>
        <w:t>1</w:t>
      </w:r>
    </w:fldSimple>
  </w:p>
  <w:p w:rsidR="00A97751" w:rsidRDefault="00A977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C62" w:rsidRDefault="00183C62" w:rsidP="008F704D">
      <w:r>
        <w:separator/>
      </w:r>
    </w:p>
  </w:footnote>
  <w:footnote w:type="continuationSeparator" w:id="0">
    <w:p w:rsidR="00183C62" w:rsidRDefault="00183C62" w:rsidP="008F70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7B8B"/>
    <w:multiLevelType w:val="hybridMultilevel"/>
    <w:tmpl w:val="B492E65A"/>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
    <w:nsid w:val="03546EC4"/>
    <w:multiLevelType w:val="hybridMultilevel"/>
    <w:tmpl w:val="3C4EDBD4"/>
    <w:lvl w:ilvl="0" w:tplc="F97E0292">
      <w:start w:val="1"/>
      <w:numFmt w:val="bullet"/>
      <w:lvlText w:val="•"/>
      <w:lvlJc w:val="left"/>
      <w:pPr>
        <w:tabs>
          <w:tab w:val="num" w:pos="720"/>
        </w:tabs>
        <w:ind w:left="720" w:hanging="360"/>
      </w:pPr>
      <w:rPr>
        <w:rFonts w:ascii="Arial" w:hAnsi="Arial" w:hint="default"/>
      </w:rPr>
    </w:lvl>
    <w:lvl w:ilvl="1" w:tplc="FB684AE2">
      <w:start w:val="1"/>
      <w:numFmt w:val="bullet"/>
      <w:lvlText w:val="•"/>
      <w:lvlJc w:val="left"/>
      <w:pPr>
        <w:tabs>
          <w:tab w:val="num" w:pos="1440"/>
        </w:tabs>
        <w:ind w:left="1440" w:hanging="360"/>
      </w:pPr>
      <w:rPr>
        <w:rFonts w:ascii="Arial" w:hAnsi="Arial" w:hint="default"/>
      </w:rPr>
    </w:lvl>
    <w:lvl w:ilvl="2" w:tplc="509CF7DE" w:tentative="1">
      <w:start w:val="1"/>
      <w:numFmt w:val="bullet"/>
      <w:lvlText w:val="•"/>
      <w:lvlJc w:val="left"/>
      <w:pPr>
        <w:tabs>
          <w:tab w:val="num" w:pos="2160"/>
        </w:tabs>
        <w:ind w:left="2160" w:hanging="360"/>
      </w:pPr>
      <w:rPr>
        <w:rFonts w:ascii="Arial" w:hAnsi="Arial" w:hint="default"/>
      </w:rPr>
    </w:lvl>
    <w:lvl w:ilvl="3" w:tplc="87E4BD24" w:tentative="1">
      <w:start w:val="1"/>
      <w:numFmt w:val="bullet"/>
      <w:lvlText w:val="•"/>
      <w:lvlJc w:val="left"/>
      <w:pPr>
        <w:tabs>
          <w:tab w:val="num" w:pos="2880"/>
        </w:tabs>
        <w:ind w:left="2880" w:hanging="360"/>
      </w:pPr>
      <w:rPr>
        <w:rFonts w:ascii="Arial" w:hAnsi="Arial" w:hint="default"/>
      </w:rPr>
    </w:lvl>
    <w:lvl w:ilvl="4" w:tplc="8ADEED66" w:tentative="1">
      <w:start w:val="1"/>
      <w:numFmt w:val="bullet"/>
      <w:lvlText w:val="•"/>
      <w:lvlJc w:val="left"/>
      <w:pPr>
        <w:tabs>
          <w:tab w:val="num" w:pos="3600"/>
        </w:tabs>
        <w:ind w:left="3600" w:hanging="360"/>
      </w:pPr>
      <w:rPr>
        <w:rFonts w:ascii="Arial" w:hAnsi="Arial" w:hint="default"/>
      </w:rPr>
    </w:lvl>
    <w:lvl w:ilvl="5" w:tplc="011A8FBE" w:tentative="1">
      <w:start w:val="1"/>
      <w:numFmt w:val="bullet"/>
      <w:lvlText w:val="•"/>
      <w:lvlJc w:val="left"/>
      <w:pPr>
        <w:tabs>
          <w:tab w:val="num" w:pos="4320"/>
        </w:tabs>
        <w:ind w:left="4320" w:hanging="360"/>
      </w:pPr>
      <w:rPr>
        <w:rFonts w:ascii="Arial" w:hAnsi="Arial" w:hint="default"/>
      </w:rPr>
    </w:lvl>
    <w:lvl w:ilvl="6" w:tplc="E8D02000" w:tentative="1">
      <w:start w:val="1"/>
      <w:numFmt w:val="bullet"/>
      <w:lvlText w:val="•"/>
      <w:lvlJc w:val="left"/>
      <w:pPr>
        <w:tabs>
          <w:tab w:val="num" w:pos="5040"/>
        </w:tabs>
        <w:ind w:left="5040" w:hanging="360"/>
      </w:pPr>
      <w:rPr>
        <w:rFonts w:ascii="Arial" w:hAnsi="Arial" w:hint="default"/>
      </w:rPr>
    </w:lvl>
    <w:lvl w:ilvl="7" w:tplc="14A0821A" w:tentative="1">
      <w:start w:val="1"/>
      <w:numFmt w:val="bullet"/>
      <w:lvlText w:val="•"/>
      <w:lvlJc w:val="left"/>
      <w:pPr>
        <w:tabs>
          <w:tab w:val="num" w:pos="5760"/>
        </w:tabs>
        <w:ind w:left="5760" w:hanging="360"/>
      </w:pPr>
      <w:rPr>
        <w:rFonts w:ascii="Arial" w:hAnsi="Arial" w:hint="default"/>
      </w:rPr>
    </w:lvl>
    <w:lvl w:ilvl="8" w:tplc="88302DF8" w:tentative="1">
      <w:start w:val="1"/>
      <w:numFmt w:val="bullet"/>
      <w:lvlText w:val="•"/>
      <w:lvlJc w:val="left"/>
      <w:pPr>
        <w:tabs>
          <w:tab w:val="num" w:pos="6480"/>
        </w:tabs>
        <w:ind w:left="6480" w:hanging="360"/>
      </w:pPr>
      <w:rPr>
        <w:rFonts w:ascii="Arial" w:hAnsi="Arial" w:hint="default"/>
      </w:rPr>
    </w:lvl>
  </w:abstractNum>
  <w:abstractNum w:abstractNumId="2">
    <w:nsid w:val="077132FE"/>
    <w:multiLevelType w:val="hybridMultilevel"/>
    <w:tmpl w:val="1452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390AC0"/>
    <w:multiLevelType w:val="hybridMultilevel"/>
    <w:tmpl w:val="D4DEC8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240D6D"/>
    <w:multiLevelType w:val="hybridMultilevel"/>
    <w:tmpl w:val="78C0E02A"/>
    <w:lvl w:ilvl="0" w:tplc="3F4EE474">
      <w:start w:val="1"/>
      <w:numFmt w:val="bullet"/>
      <w:lvlText w:val=""/>
      <w:lvlJc w:val="left"/>
      <w:pPr>
        <w:tabs>
          <w:tab w:val="num" w:pos="720"/>
        </w:tabs>
        <w:ind w:left="720" w:hanging="360"/>
      </w:pPr>
      <w:rPr>
        <w:rFonts w:ascii="Wingdings" w:hAnsi="Wingdings" w:hint="default"/>
      </w:rPr>
    </w:lvl>
    <w:lvl w:ilvl="1" w:tplc="D88890C4" w:tentative="1">
      <w:start w:val="1"/>
      <w:numFmt w:val="bullet"/>
      <w:lvlText w:val=""/>
      <w:lvlJc w:val="left"/>
      <w:pPr>
        <w:tabs>
          <w:tab w:val="num" w:pos="1440"/>
        </w:tabs>
        <w:ind w:left="1440" w:hanging="360"/>
      </w:pPr>
      <w:rPr>
        <w:rFonts w:ascii="Wingdings" w:hAnsi="Wingdings" w:hint="default"/>
      </w:rPr>
    </w:lvl>
    <w:lvl w:ilvl="2" w:tplc="49C47B04" w:tentative="1">
      <w:start w:val="1"/>
      <w:numFmt w:val="bullet"/>
      <w:lvlText w:val=""/>
      <w:lvlJc w:val="left"/>
      <w:pPr>
        <w:tabs>
          <w:tab w:val="num" w:pos="2160"/>
        </w:tabs>
        <w:ind w:left="2160" w:hanging="360"/>
      </w:pPr>
      <w:rPr>
        <w:rFonts w:ascii="Wingdings" w:hAnsi="Wingdings" w:hint="default"/>
      </w:rPr>
    </w:lvl>
    <w:lvl w:ilvl="3" w:tplc="C0CABA32" w:tentative="1">
      <w:start w:val="1"/>
      <w:numFmt w:val="bullet"/>
      <w:lvlText w:val=""/>
      <w:lvlJc w:val="left"/>
      <w:pPr>
        <w:tabs>
          <w:tab w:val="num" w:pos="2880"/>
        </w:tabs>
        <w:ind w:left="2880" w:hanging="360"/>
      </w:pPr>
      <w:rPr>
        <w:rFonts w:ascii="Wingdings" w:hAnsi="Wingdings" w:hint="default"/>
      </w:rPr>
    </w:lvl>
    <w:lvl w:ilvl="4" w:tplc="BB2E7842" w:tentative="1">
      <w:start w:val="1"/>
      <w:numFmt w:val="bullet"/>
      <w:lvlText w:val=""/>
      <w:lvlJc w:val="left"/>
      <w:pPr>
        <w:tabs>
          <w:tab w:val="num" w:pos="3600"/>
        </w:tabs>
        <w:ind w:left="3600" w:hanging="360"/>
      </w:pPr>
      <w:rPr>
        <w:rFonts w:ascii="Wingdings" w:hAnsi="Wingdings" w:hint="default"/>
      </w:rPr>
    </w:lvl>
    <w:lvl w:ilvl="5" w:tplc="071C1434" w:tentative="1">
      <w:start w:val="1"/>
      <w:numFmt w:val="bullet"/>
      <w:lvlText w:val=""/>
      <w:lvlJc w:val="left"/>
      <w:pPr>
        <w:tabs>
          <w:tab w:val="num" w:pos="4320"/>
        </w:tabs>
        <w:ind w:left="4320" w:hanging="360"/>
      </w:pPr>
      <w:rPr>
        <w:rFonts w:ascii="Wingdings" w:hAnsi="Wingdings" w:hint="default"/>
      </w:rPr>
    </w:lvl>
    <w:lvl w:ilvl="6" w:tplc="62D61B16" w:tentative="1">
      <w:start w:val="1"/>
      <w:numFmt w:val="bullet"/>
      <w:lvlText w:val=""/>
      <w:lvlJc w:val="left"/>
      <w:pPr>
        <w:tabs>
          <w:tab w:val="num" w:pos="5040"/>
        </w:tabs>
        <w:ind w:left="5040" w:hanging="360"/>
      </w:pPr>
      <w:rPr>
        <w:rFonts w:ascii="Wingdings" w:hAnsi="Wingdings" w:hint="default"/>
      </w:rPr>
    </w:lvl>
    <w:lvl w:ilvl="7" w:tplc="9F922EE4" w:tentative="1">
      <w:start w:val="1"/>
      <w:numFmt w:val="bullet"/>
      <w:lvlText w:val=""/>
      <w:lvlJc w:val="left"/>
      <w:pPr>
        <w:tabs>
          <w:tab w:val="num" w:pos="5760"/>
        </w:tabs>
        <w:ind w:left="5760" w:hanging="360"/>
      </w:pPr>
      <w:rPr>
        <w:rFonts w:ascii="Wingdings" w:hAnsi="Wingdings" w:hint="default"/>
      </w:rPr>
    </w:lvl>
    <w:lvl w:ilvl="8" w:tplc="56DCB516" w:tentative="1">
      <w:start w:val="1"/>
      <w:numFmt w:val="bullet"/>
      <w:lvlText w:val=""/>
      <w:lvlJc w:val="left"/>
      <w:pPr>
        <w:tabs>
          <w:tab w:val="num" w:pos="6480"/>
        </w:tabs>
        <w:ind w:left="6480" w:hanging="360"/>
      </w:pPr>
      <w:rPr>
        <w:rFonts w:ascii="Wingdings" w:hAnsi="Wingdings" w:hint="default"/>
      </w:rPr>
    </w:lvl>
  </w:abstractNum>
  <w:abstractNum w:abstractNumId="5">
    <w:nsid w:val="24F458C7"/>
    <w:multiLevelType w:val="hybridMultilevel"/>
    <w:tmpl w:val="08FC0796"/>
    <w:lvl w:ilvl="0" w:tplc="5C06C792">
      <w:start w:val="1"/>
      <w:numFmt w:val="bullet"/>
      <w:lvlText w:val="•"/>
      <w:lvlJc w:val="left"/>
      <w:pPr>
        <w:tabs>
          <w:tab w:val="num" w:pos="720"/>
        </w:tabs>
        <w:ind w:left="720" w:hanging="360"/>
      </w:pPr>
      <w:rPr>
        <w:rFonts w:ascii="Arial" w:hAnsi="Arial" w:hint="default"/>
      </w:rPr>
    </w:lvl>
    <w:lvl w:ilvl="1" w:tplc="B52E5528" w:tentative="1">
      <w:start w:val="1"/>
      <w:numFmt w:val="bullet"/>
      <w:lvlText w:val="•"/>
      <w:lvlJc w:val="left"/>
      <w:pPr>
        <w:tabs>
          <w:tab w:val="num" w:pos="1440"/>
        </w:tabs>
        <w:ind w:left="1440" w:hanging="360"/>
      </w:pPr>
      <w:rPr>
        <w:rFonts w:ascii="Arial" w:hAnsi="Arial" w:hint="default"/>
      </w:rPr>
    </w:lvl>
    <w:lvl w:ilvl="2" w:tplc="3E36F39C" w:tentative="1">
      <w:start w:val="1"/>
      <w:numFmt w:val="bullet"/>
      <w:lvlText w:val="•"/>
      <w:lvlJc w:val="left"/>
      <w:pPr>
        <w:tabs>
          <w:tab w:val="num" w:pos="2160"/>
        </w:tabs>
        <w:ind w:left="2160" w:hanging="360"/>
      </w:pPr>
      <w:rPr>
        <w:rFonts w:ascii="Arial" w:hAnsi="Arial" w:hint="default"/>
      </w:rPr>
    </w:lvl>
    <w:lvl w:ilvl="3" w:tplc="304C4C56" w:tentative="1">
      <w:start w:val="1"/>
      <w:numFmt w:val="bullet"/>
      <w:lvlText w:val="•"/>
      <w:lvlJc w:val="left"/>
      <w:pPr>
        <w:tabs>
          <w:tab w:val="num" w:pos="2880"/>
        </w:tabs>
        <w:ind w:left="2880" w:hanging="360"/>
      </w:pPr>
      <w:rPr>
        <w:rFonts w:ascii="Arial" w:hAnsi="Arial" w:hint="default"/>
      </w:rPr>
    </w:lvl>
    <w:lvl w:ilvl="4" w:tplc="0F8CCDD0" w:tentative="1">
      <w:start w:val="1"/>
      <w:numFmt w:val="bullet"/>
      <w:lvlText w:val="•"/>
      <w:lvlJc w:val="left"/>
      <w:pPr>
        <w:tabs>
          <w:tab w:val="num" w:pos="3600"/>
        </w:tabs>
        <w:ind w:left="3600" w:hanging="360"/>
      </w:pPr>
      <w:rPr>
        <w:rFonts w:ascii="Arial" w:hAnsi="Arial" w:hint="default"/>
      </w:rPr>
    </w:lvl>
    <w:lvl w:ilvl="5" w:tplc="3710B3DC" w:tentative="1">
      <w:start w:val="1"/>
      <w:numFmt w:val="bullet"/>
      <w:lvlText w:val="•"/>
      <w:lvlJc w:val="left"/>
      <w:pPr>
        <w:tabs>
          <w:tab w:val="num" w:pos="4320"/>
        </w:tabs>
        <w:ind w:left="4320" w:hanging="360"/>
      </w:pPr>
      <w:rPr>
        <w:rFonts w:ascii="Arial" w:hAnsi="Arial" w:hint="default"/>
      </w:rPr>
    </w:lvl>
    <w:lvl w:ilvl="6" w:tplc="94261818" w:tentative="1">
      <w:start w:val="1"/>
      <w:numFmt w:val="bullet"/>
      <w:lvlText w:val="•"/>
      <w:lvlJc w:val="left"/>
      <w:pPr>
        <w:tabs>
          <w:tab w:val="num" w:pos="5040"/>
        </w:tabs>
        <w:ind w:left="5040" w:hanging="360"/>
      </w:pPr>
      <w:rPr>
        <w:rFonts w:ascii="Arial" w:hAnsi="Arial" w:hint="default"/>
      </w:rPr>
    </w:lvl>
    <w:lvl w:ilvl="7" w:tplc="C6E255B6" w:tentative="1">
      <w:start w:val="1"/>
      <w:numFmt w:val="bullet"/>
      <w:lvlText w:val="•"/>
      <w:lvlJc w:val="left"/>
      <w:pPr>
        <w:tabs>
          <w:tab w:val="num" w:pos="5760"/>
        </w:tabs>
        <w:ind w:left="5760" w:hanging="360"/>
      </w:pPr>
      <w:rPr>
        <w:rFonts w:ascii="Arial" w:hAnsi="Arial" w:hint="default"/>
      </w:rPr>
    </w:lvl>
    <w:lvl w:ilvl="8" w:tplc="92BCDF14" w:tentative="1">
      <w:start w:val="1"/>
      <w:numFmt w:val="bullet"/>
      <w:lvlText w:val="•"/>
      <w:lvlJc w:val="left"/>
      <w:pPr>
        <w:tabs>
          <w:tab w:val="num" w:pos="6480"/>
        </w:tabs>
        <w:ind w:left="6480" w:hanging="360"/>
      </w:pPr>
      <w:rPr>
        <w:rFonts w:ascii="Arial" w:hAnsi="Arial" w:hint="default"/>
      </w:rPr>
    </w:lvl>
  </w:abstractNum>
  <w:abstractNum w:abstractNumId="6">
    <w:nsid w:val="283B1085"/>
    <w:multiLevelType w:val="hybridMultilevel"/>
    <w:tmpl w:val="EB5CE4BA"/>
    <w:lvl w:ilvl="0" w:tplc="32ECD636">
      <w:start w:val="1"/>
      <w:numFmt w:val="bullet"/>
      <w:lvlText w:val="•"/>
      <w:lvlJc w:val="left"/>
      <w:pPr>
        <w:tabs>
          <w:tab w:val="num" w:pos="720"/>
        </w:tabs>
        <w:ind w:left="720" w:hanging="360"/>
      </w:pPr>
      <w:rPr>
        <w:rFonts w:ascii="Arial" w:hAnsi="Arial" w:hint="default"/>
      </w:rPr>
    </w:lvl>
    <w:lvl w:ilvl="1" w:tplc="629C8188" w:tentative="1">
      <w:start w:val="1"/>
      <w:numFmt w:val="bullet"/>
      <w:lvlText w:val="•"/>
      <w:lvlJc w:val="left"/>
      <w:pPr>
        <w:tabs>
          <w:tab w:val="num" w:pos="1440"/>
        </w:tabs>
        <w:ind w:left="1440" w:hanging="360"/>
      </w:pPr>
      <w:rPr>
        <w:rFonts w:ascii="Arial" w:hAnsi="Arial" w:hint="default"/>
      </w:rPr>
    </w:lvl>
    <w:lvl w:ilvl="2" w:tplc="E00A8EF6" w:tentative="1">
      <w:start w:val="1"/>
      <w:numFmt w:val="bullet"/>
      <w:lvlText w:val="•"/>
      <w:lvlJc w:val="left"/>
      <w:pPr>
        <w:tabs>
          <w:tab w:val="num" w:pos="2160"/>
        </w:tabs>
        <w:ind w:left="2160" w:hanging="360"/>
      </w:pPr>
      <w:rPr>
        <w:rFonts w:ascii="Arial" w:hAnsi="Arial" w:hint="default"/>
      </w:rPr>
    </w:lvl>
    <w:lvl w:ilvl="3" w:tplc="EF5E93F6" w:tentative="1">
      <w:start w:val="1"/>
      <w:numFmt w:val="bullet"/>
      <w:lvlText w:val="•"/>
      <w:lvlJc w:val="left"/>
      <w:pPr>
        <w:tabs>
          <w:tab w:val="num" w:pos="2880"/>
        </w:tabs>
        <w:ind w:left="2880" w:hanging="360"/>
      </w:pPr>
      <w:rPr>
        <w:rFonts w:ascii="Arial" w:hAnsi="Arial" w:hint="default"/>
      </w:rPr>
    </w:lvl>
    <w:lvl w:ilvl="4" w:tplc="B48E579A" w:tentative="1">
      <w:start w:val="1"/>
      <w:numFmt w:val="bullet"/>
      <w:lvlText w:val="•"/>
      <w:lvlJc w:val="left"/>
      <w:pPr>
        <w:tabs>
          <w:tab w:val="num" w:pos="3600"/>
        </w:tabs>
        <w:ind w:left="3600" w:hanging="360"/>
      </w:pPr>
      <w:rPr>
        <w:rFonts w:ascii="Arial" w:hAnsi="Arial" w:hint="default"/>
      </w:rPr>
    </w:lvl>
    <w:lvl w:ilvl="5" w:tplc="3FF62FA6" w:tentative="1">
      <w:start w:val="1"/>
      <w:numFmt w:val="bullet"/>
      <w:lvlText w:val="•"/>
      <w:lvlJc w:val="left"/>
      <w:pPr>
        <w:tabs>
          <w:tab w:val="num" w:pos="4320"/>
        </w:tabs>
        <w:ind w:left="4320" w:hanging="360"/>
      </w:pPr>
      <w:rPr>
        <w:rFonts w:ascii="Arial" w:hAnsi="Arial" w:hint="default"/>
      </w:rPr>
    </w:lvl>
    <w:lvl w:ilvl="6" w:tplc="5CBAE35E" w:tentative="1">
      <w:start w:val="1"/>
      <w:numFmt w:val="bullet"/>
      <w:lvlText w:val="•"/>
      <w:lvlJc w:val="left"/>
      <w:pPr>
        <w:tabs>
          <w:tab w:val="num" w:pos="5040"/>
        </w:tabs>
        <w:ind w:left="5040" w:hanging="360"/>
      </w:pPr>
      <w:rPr>
        <w:rFonts w:ascii="Arial" w:hAnsi="Arial" w:hint="default"/>
      </w:rPr>
    </w:lvl>
    <w:lvl w:ilvl="7" w:tplc="5150EA9E" w:tentative="1">
      <w:start w:val="1"/>
      <w:numFmt w:val="bullet"/>
      <w:lvlText w:val="•"/>
      <w:lvlJc w:val="left"/>
      <w:pPr>
        <w:tabs>
          <w:tab w:val="num" w:pos="5760"/>
        </w:tabs>
        <w:ind w:left="5760" w:hanging="360"/>
      </w:pPr>
      <w:rPr>
        <w:rFonts w:ascii="Arial" w:hAnsi="Arial" w:hint="default"/>
      </w:rPr>
    </w:lvl>
    <w:lvl w:ilvl="8" w:tplc="671ABD2A" w:tentative="1">
      <w:start w:val="1"/>
      <w:numFmt w:val="bullet"/>
      <w:lvlText w:val="•"/>
      <w:lvlJc w:val="left"/>
      <w:pPr>
        <w:tabs>
          <w:tab w:val="num" w:pos="6480"/>
        </w:tabs>
        <w:ind w:left="6480" w:hanging="360"/>
      </w:pPr>
      <w:rPr>
        <w:rFonts w:ascii="Arial" w:hAnsi="Arial" w:hint="default"/>
      </w:rPr>
    </w:lvl>
  </w:abstractNum>
  <w:abstractNum w:abstractNumId="7">
    <w:nsid w:val="39E8421D"/>
    <w:multiLevelType w:val="hybridMultilevel"/>
    <w:tmpl w:val="D80E4434"/>
    <w:lvl w:ilvl="0" w:tplc="5D08961A">
      <w:start w:val="2"/>
      <w:numFmt w:val="bullet"/>
      <w:lvlText w:val="-"/>
      <w:lvlJc w:val="left"/>
      <w:pPr>
        <w:ind w:left="720" w:hanging="360"/>
      </w:pPr>
      <w:rPr>
        <w:rFonts w:ascii="Arial" w:eastAsia="Times New Roman" w:hAnsi="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cs="Wingdings" w:hint="default"/>
      </w:rPr>
    </w:lvl>
    <w:lvl w:ilvl="3" w:tplc="08160001" w:tentative="1">
      <w:start w:val="1"/>
      <w:numFmt w:val="bullet"/>
      <w:lvlText w:val=""/>
      <w:lvlJc w:val="left"/>
      <w:pPr>
        <w:ind w:left="2880" w:hanging="360"/>
      </w:pPr>
      <w:rPr>
        <w:rFonts w:ascii="Symbol" w:hAnsi="Symbol" w:cs="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cs="Wingdings" w:hint="default"/>
      </w:rPr>
    </w:lvl>
    <w:lvl w:ilvl="6" w:tplc="08160001" w:tentative="1">
      <w:start w:val="1"/>
      <w:numFmt w:val="bullet"/>
      <w:lvlText w:val=""/>
      <w:lvlJc w:val="left"/>
      <w:pPr>
        <w:ind w:left="5040" w:hanging="360"/>
      </w:pPr>
      <w:rPr>
        <w:rFonts w:ascii="Symbol" w:hAnsi="Symbol" w:cs="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cs="Wingdings" w:hint="default"/>
      </w:rPr>
    </w:lvl>
  </w:abstractNum>
  <w:abstractNum w:abstractNumId="8">
    <w:nsid w:val="47CB068D"/>
    <w:multiLevelType w:val="hybridMultilevel"/>
    <w:tmpl w:val="F3F47480"/>
    <w:lvl w:ilvl="0" w:tplc="F5EAD8EA">
      <w:start w:val="1"/>
      <w:numFmt w:val="bullet"/>
      <w:lvlText w:val="•"/>
      <w:lvlJc w:val="left"/>
      <w:pPr>
        <w:tabs>
          <w:tab w:val="num" w:pos="720"/>
        </w:tabs>
        <w:ind w:left="720" w:hanging="360"/>
      </w:pPr>
      <w:rPr>
        <w:rFonts w:ascii="Arial" w:hAnsi="Arial" w:hint="default"/>
      </w:rPr>
    </w:lvl>
    <w:lvl w:ilvl="1" w:tplc="30906966">
      <w:start w:val="700"/>
      <w:numFmt w:val="bullet"/>
      <w:lvlText w:val="–"/>
      <w:lvlJc w:val="left"/>
      <w:pPr>
        <w:tabs>
          <w:tab w:val="num" w:pos="1440"/>
        </w:tabs>
        <w:ind w:left="1440" w:hanging="360"/>
      </w:pPr>
      <w:rPr>
        <w:rFonts w:ascii="Arial" w:hAnsi="Arial" w:hint="default"/>
      </w:rPr>
    </w:lvl>
    <w:lvl w:ilvl="2" w:tplc="D63066DC">
      <w:start w:val="700"/>
      <w:numFmt w:val="bullet"/>
      <w:lvlText w:val="•"/>
      <w:lvlJc w:val="left"/>
      <w:pPr>
        <w:tabs>
          <w:tab w:val="num" w:pos="2160"/>
        </w:tabs>
        <w:ind w:left="2160" w:hanging="360"/>
      </w:pPr>
      <w:rPr>
        <w:rFonts w:ascii="Arial" w:hAnsi="Arial" w:hint="default"/>
      </w:rPr>
    </w:lvl>
    <w:lvl w:ilvl="3" w:tplc="884EA2D8" w:tentative="1">
      <w:start w:val="1"/>
      <w:numFmt w:val="bullet"/>
      <w:lvlText w:val="•"/>
      <w:lvlJc w:val="left"/>
      <w:pPr>
        <w:tabs>
          <w:tab w:val="num" w:pos="2880"/>
        </w:tabs>
        <w:ind w:left="2880" w:hanging="360"/>
      </w:pPr>
      <w:rPr>
        <w:rFonts w:ascii="Arial" w:hAnsi="Arial" w:hint="default"/>
      </w:rPr>
    </w:lvl>
    <w:lvl w:ilvl="4" w:tplc="AF746E5A" w:tentative="1">
      <w:start w:val="1"/>
      <w:numFmt w:val="bullet"/>
      <w:lvlText w:val="•"/>
      <w:lvlJc w:val="left"/>
      <w:pPr>
        <w:tabs>
          <w:tab w:val="num" w:pos="3600"/>
        </w:tabs>
        <w:ind w:left="3600" w:hanging="360"/>
      </w:pPr>
      <w:rPr>
        <w:rFonts w:ascii="Arial" w:hAnsi="Arial" w:hint="default"/>
      </w:rPr>
    </w:lvl>
    <w:lvl w:ilvl="5" w:tplc="05C81A54" w:tentative="1">
      <w:start w:val="1"/>
      <w:numFmt w:val="bullet"/>
      <w:lvlText w:val="•"/>
      <w:lvlJc w:val="left"/>
      <w:pPr>
        <w:tabs>
          <w:tab w:val="num" w:pos="4320"/>
        </w:tabs>
        <w:ind w:left="4320" w:hanging="360"/>
      </w:pPr>
      <w:rPr>
        <w:rFonts w:ascii="Arial" w:hAnsi="Arial" w:hint="default"/>
      </w:rPr>
    </w:lvl>
    <w:lvl w:ilvl="6" w:tplc="62967636" w:tentative="1">
      <w:start w:val="1"/>
      <w:numFmt w:val="bullet"/>
      <w:lvlText w:val="•"/>
      <w:lvlJc w:val="left"/>
      <w:pPr>
        <w:tabs>
          <w:tab w:val="num" w:pos="5040"/>
        </w:tabs>
        <w:ind w:left="5040" w:hanging="360"/>
      </w:pPr>
      <w:rPr>
        <w:rFonts w:ascii="Arial" w:hAnsi="Arial" w:hint="default"/>
      </w:rPr>
    </w:lvl>
    <w:lvl w:ilvl="7" w:tplc="8AC40E42" w:tentative="1">
      <w:start w:val="1"/>
      <w:numFmt w:val="bullet"/>
      <w:lvlText w:val="•"/>
      <w:lvlJc w:val="left"/>
      <w:pPr>
        <w:tabs>
          <w:tab w:val="num" w:pos="5760"/>
        </w:tabs>
        <w:ind w:left="5760" w:hanging="360"/>
      </w:pPr>
      <w:rPr>
        <w:rFonts w:ascii="Arial" w:hAnsi="Arial" w:hint="default"/>
      </w:rPr>
    </w:lvl>
    <w:lvl w:ilvl="8" w:tplc="7D967312" w:tentative="1">
      <w:start w:val="1"/>
      <w:numFmt w:val="bullet"/>
      <w:lvlText w:val="•"/>
      <w:lvlJc w:val="left"/>
      <w:pPr>
        <w:tabs>
          <w:tab w:val="num" w:pos="6480"/>
        </w:tabs>
        <w:ind w:left="6480" w:hanging="360"/>
      </w:pPr>
      <w:rPr>
        <w:rFonts w:ascii="Arial" w:hAnsi="Arial" w:hint="default"/>
      </w:rPr>
    </w:lvl>
  </w:abstractNum>
  <w:abstractNum w:abstractNumId="9">
    <w:nsid w:val="4B0C4D4D"/>
    <w:multiLevelType w:val="hybridMultilevel"/>
    <w:tmpl w:val="AC364204"/>
    <w:lvl w:ilvl="0" w:tplc="75C0D40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54A17143"/>
    <w:multiLevelType w:val="hybridMultilevel"/>
    <w:tmpl w:val="E214AD54"/>
    <w:lvl w:ilvl="0" w:tplc="DE1EAB46">
      <w:start w:val="1"/>
      <w:numFmt w:val="bullet"/>
      <w:lvlText w:val="•"/>
      <w:lvlJc w:val="left"/>
      <w:pPr>
        <w:tabs>
          <w:tab w:val="num" w:pos="720"/>
        </w:tabs>
        <w:ind w:left="720" w:hanging="360"/>
      </w:pPr>
      <w:rPr>
        <w:rFonts w:ascii="Arial" w:hAnsi="Arial" w:hint="default"/>
      </w:rPr>
    </w:lvl>
    <w:lvl w:ilvl="1" w:tplc="2B70BB64" w:tentative="1">
      <w:start w:val="1"/>
      <w:numFmt w:val="bullet"/>
      <w:lvlText w:val="•"/>
      <w:lvlJc w:val="left"/>
      <w:pPr>
        <w:tabs>
          <w:tab w:val="num" w:pos="1440"/>
        </w:tabs>
        <w:ind w:left="1440" w:hanging="360"/>
      </w:pPr>
      <w:rPr>
        <w:rFonts w:ascii="Arial" w:hAnsi="Arial" w:hint="default"/>
      </w:rPr>
    </w:lvl>
    <w:lvl w:ilvl="2" w:tplc="9DB829D4" w:tentative="1">
      <w:start w:val="1"/>
      <w:numFmt w:val="bullet"/>
      <w:lvlText w:val="•"/>
      <w:lvlJc w:val="left"/>
      <w:pPr>
        <w:tabs>
          <w:tab w:val="num" w:pos="2160"/>
        </w:tabs>
        <w:ind w:left="2160" w:hanging="360"/>
      </w:pPr>
      <w:rPr>
        <w:rFonts w:ascii="Arial" w:hAnsi="Arial" w:hint="default"/>
      </w:rPr>
    </w:lvl>
    <w:lvl w:ilvl="3" w:tplc="2EDAE3A6" w:tentative="1">
      <w:start w:val="1"/>
      <w:numFmt w:val="bullet"/>
      <w:lvlText w:val="•"/>
      <w:lvlJc w:val="left"/>
      <w:pPr>
        <w:tabs>
          <w:tab w:val="num" w:pos="2880"/>
        </w:tabs>
        <w:ind w:left="2880" w:hanging="360"/>
      </w:pPr>
      <w:rPr>
        <w:rFonts w:ascii="Arial" w:hAnsi="Arial" w:hint="default"/>
      </w:rPr>
    </w:lvl>
    <w:lvl w:ilvl="4" w:tplc="F23CA950" w:tentative="1">
      <w:start w:val="1"/>
      <w:numFmt w:val="bullet"/>
      <w:lvlText w:val="•"/>
      <w:lvlJc w:val="left"/>
      <w:pPr>
        <w:tabs>
          <w:tab w:val="num" w:pos="3600"/>
        </w:tabs>
        <w:ind w:left="3600" w:hanging="360"/>
      </w:pPr>
      <w:rPr>
        <w:rFonts w:ascii="Arial" w:hAnsi="Arial" w:hint="default"/>
      </w:rPr>
    </w:lvl>
    <w:lvl w:ilvl="5" w:tplc="0DA4C2A8" w:tentative="1">
      <w:start w:val="1"/>
      <w:numFmt w:val="bullet"/>
      <w:lvlText w:val="•"/>
      <w:lvlJc w:val="left"/>
      <w:pPr>
        <w:tabs>
          <w:tab w:val="num" w:pos="4320"/>
        </w:tabs>
        <w:ind w:left="4320" w:hanging="360"/>
      </w:pPr>
      <w:rPr>
        <w:rFonts w:ascii="Arial" w:hAnsi="Arial" w:hint="default"/>
      </w:rPr>
    </w:lvl>
    <w:lvl w:ilvl="6" w:tplc="33FA75CA" w:tentative="1">
      <w:start w:val="1"/>
      <w:numFmt w:val="bullet"/>
      <w:lvlText w:val="•"/>
      <w:lvlJc w:val="left"/>
      <w:pPr>
        <w:tabs>
          <w:tab w:val="num" w:pos="5040"/>
        </w:tabs>
        <w:ind w:left="5040" w:hanging="360"/>
      </w:pPr>
      <w:rPr>
        <w:rFonts w:ascii="Arial" w:hAnsi="Arial" w:hint="default"/>
      </w:rPr>
    </w:lvl>
    <w:lvl w:ilvl="7" w:tplc="2052719A" w:tentative="1">
      <w:start w:val="1"/>
      <w:numFmt w:val="bullet"/>
      <w:lvlText w:val="•"/>
      <w:lvlJc w:val="left"/>
      <w:pPr>
        <w:tabs>
          <w:tab w:val="num" w:pos="5760"/>
        </w:tabs>
        <w:ind w:left="5760" w:hanging="360"/>
      </w:pPr>
      <w:rPr>
        <w:rFonts w:ascii="Arial" w:hAnsi="Arial" w:hint="default"/>
      </w:rPr>
    </w:lvl>
    <w:lvl w:ilvl="8" w:tplc="9AE0F514" w:tentative="1">
      <w:start w:val="1"/>
      <w:numFmt w:val="bullet"/>
      <w:lvlText w:val="•"/>
      <w:lvlJc w:val="left"/>
      <w:pPr>
        <w:tabs>
          <w:tab w:val="num" w:pos="6480"/>
        </w:tabs>
        <w:ind w:left="6480" w:hanging="360"/>
      </w:pPr>
      <w:rPr>
        <w:rFonts w:ascii="Arial" w:hAnsi="Arial" w:hint="default"/>
      </w:rPr>
    </w:lvl>
  </w:abstractNum>
  <w:abstractNum w:abstractNumId="11">
    <w:nsid w:val="58F617C5"/>
    <w:multiLevelType w:val="hybridMultilevel"/>
    <w:tmpl w:val="E4368422"/>
    <w:lvl w:ilvl="0" w:tplc="F91C4C6A">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9AD015F"/>
    <w:multiLevelType w:val="hybridMultilevel"/>
    <w:tmpl w:val="971203C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3">
    <w:nsid w:val="62971636"/>
    <w:multiLevelType w:val="hybridMultilevel"/>
    <w:tmpl w:val="B09E2960"/>
    <w:lvl w:ilvl="0" w:tplc="CD083402">
      <w:start w:val="1"/>
      <w:numFmt w:val="bullet"/>
      <w:lvlText w:val="•"/>
      <w:lvlJc w:val="left"/>
      <w:pPr>
        <w:tabs>
          <w:tab w:val="num" w:pos="720"/>
        </w:tabs>
        <w:ind w:left="720" w:hanging="360"/>
      </w:pPr>
      <w:rPr>
        <w:rFonts w:ascii="Arial" w:hAnsi="Arial" w:hint="default"/>
      </w:rPr>
    </w:lvl>
    <w:lvl w:ilvl="1" w:tplc="AD867836" w:tentative="1">
      <w:start w:val="1"/>
      <w:numFmt w:val="bullet"/>
      <w:lvlText w:val="•"/>
      <w:lvlJc w:val="left"/>
      <w:pPr>
        <w:tabs>
          <w:tab w:val="num" w:pos="1440"/>
        </w:tabs>
        <w:ind w:left="1440" w:hanging="360"/>
      </w:pPr>
      <w:rPr>
        <w:rFonts w:ascii="Arial" w:hAnsi="Arial" w:hint="default"/>
      </w:rPr>
    </w:lvl>
    <w:lvl w:ilvl="2" w:tplc="53904C5A" w:tentative="1">
      <w:start w:val="1"/>
      <w:numFmt w:val="bullet"/>
      <w:lvlText w:val="•"/>
      <w:lvlJc w:val="left"/>
      <w:pPr>
        <w:tabs>
          <w:tab w:val="num" w:pos="2160"/>
        </w:tabs>
        <w:ind w:left="2160" w:hanging="360"/>
      </w:pPr>
      <w:rPr>
        <w:rFonts w:ascii="Arial" w:hAnsi="Arial" w:hint="default"/>
      </w:rPr>
    </w:lvl>
    <w:lvl w:ilvl="3" w:tplc="A11C22B2" w:tentative="1">
      <w:start w:val="1"/>
      <w:numFmt w:val="bullet"/>
      <w:lvlText w:val="•"/>
      <w:lvlJc w:val="left"/>
      <w:pPr>
        <w:tabs>
          <w:tab w:val="num" w:pos="2880"/>
        </w:tabs>
        <w:ind w:left="2880" w:hanging="360"/>
      </w:pPr>
      <w:rPr>
        <w:rFonts w:ascii="Arial" w:hAnsi="Arial" w:hint="default"/>
      </w:rPr>
    </w:lvl>
    <w:lvl w:ilvl="4" w:tplc="8162F606" w:tentative="1">
      <w:start w:val="1"/>
      <w:numFmt w:val="bullet"/>
      <w:lvlText w:val="•"/>
      <w:lvlJc w:val="left"/>
      <w:pPr>
        <w:tabs>
          <w:tab w:val="num" w:pos="3600"/>
        </w:tabs>
        <w:ind w:left="3600" w:hanging="360"/>
      </w:pPr>
      <w:rPr>
        <w:rFonts w:ascii="Arial" w:hAnsi="Arial" w:hint="default"/>
      </w:rPr>
    </w:lvl>
    <w:lvl w:ilvl="5" w:tplc="F0881556" w:tentative="1">
      <w:start w:val="1"/>
      <w:numFmt w:val="bullet"/>
      <w:lvlText w:val="•"/>
      <w:lvlJc w:val="left"/>
      <w:pPr>
        <w:tabs>
          <w:tab w:val="num" w:pos="4320"/>
        </w:tabs>
        <w:ind w:left="4320" w:hanging="360"/>
      </w:pPr>
      <w:rPr>
        <w:rFonts w:ascii="Arial" w:hAnsi="Arial" w:hint="default"/>
      </w:rPr>
    </w:lvl>
    <w:lvl w:ilvl="6" w:tplc="DCA66076" w:tentative="1">
      <w:start w:val="1"/>
      <w:numFmt w:val="bullet"/>
      <w:lvlText w:val="•"/>
      <w:lvlJc w:val="left"/>
      <w:pPr>
        <w:tabs>
          <w:tab w:val="num" w:pos="5040"/>
        </w:tabs>
        <w:ind w:left="5040" w:hanging="360"/>
      </w:pPr>
      <w:rPr>
        <w:rFonts w:ascii="Arial" w:hAnsi="Arial" w:hint="default"/>
      </w:rPr>
    </w:lvl>
    <w:lvl w:ilvl="7" w:tplc="0A222430" w:tentative="1">
      <w:start w:val="1"/>
      <w:numFmt w:val="bullet"/>
      <w:lvlText w:val="•"/>
      <w:lvlJc w:val="left"/>
      <w:pPr>
        <w:tabs>
          <w:tab w:val="num" w:pos="5760"/>
        </w:tabs>
        <w:ind w:left="5760" w:hanging="360"/>
      </w:pPr>
      <w:rPr>
        <w:rFonts w:ascii="Arial" w:hAnsi="Arial" w:hint="default"/>
      </w:rPr>
    </w:lvl>
    <w:lvl w:ilvl="8" w:tplc="8BD62CE4" w:tentative="1">
      <w:start w:val="1"/>
      <w:numFmt w:val="bullet"/>
      <w:lvlText w:val="•"/>
      <w:lvlJc w:val="left"/>
      <w:pPr>
        <w:tabs>
          <w:tab w:val="num" w:pos="6480"/>
        </w:tabs>
        <w:ind w:left="6480" w:hanging="360"/>
      </w:pPr>
      <w:rPr>
        <w:rFonts w:ascii="Arial" w:hAnsi="Arial" w:hint="default"/>
      </w:rPr>
    </w:lvl>
  </w:abstractNum>
  <w:abstractNum w:abstractNumId="14">
    <w:nsid w:val="6AA517AF"/>
    <w:multiLevelType w:val="hybridMultilevel"/>
    <w:tmpl w:val="87A6775E"/>
    <w:lvl w:ilvl="0" w:tplc="EB8871AC">
      <w:start w:val="1"/>
      <w:numFmt w:val="bullet"/>
      <w:lvlText w:val="•"/>
      <w:lvlJc w:val="left"/>
      <w:pPr>
        <w:tabs>
          <w:tab w:val="num" w:pos="720"/>
        </w:tabs>
        <w:ind w:left="720" w:hanging="360"/>
      </w:pPr>
      <w:rPr>
        <w:rFonts w:ascii="Arial" w:hAnsi="Arial" w:hint="default"/>
      </w:rPr>
    </w:lvl>
    <w:lvl w:ilvl="1" w:tplc="2D5C87E4" w:tentative="1">
      <w:start w:val="1"/>
      <w:numFmt w:val="bullet"/>
      <w:lvlText w:val="•"/>
      <w:lvlJc w:val="left"/>
      <w:pPr>
        <w:tabs>
          <w:tab w:val="num" w:pos="1440"/>
        </w:tabs>
        <w:ind w:left="1440" w:hanging="360"/>
      </w:pPr>
      <w:rPr>
        <w:rFonts w:ascii="Arial" w:hAnsi="Arial" w:hint="default"/>
      </w:rPr>
    </w:lvl>
    <w:lvl w:ilvl="2" w:tplc="C91CDB22" w:tentative="1">
      <w:start w:val="1"/>
      <w:numFmt w:val="bullet"/>
      <w:lvlText w:val="•"/>
      <w:lvlJc w:val="left"/>
      <w:pPr>
        <w:tabs>
          <w:tab w:val="num" w:pos="2160"/>
        </w:tabs>
        <w:ind w:left="2160" w:hanging="360"/>
      </w:pPr>
      <w:rPr>
        <w:rFonts w:ascii="Arial" w:hAnsi="Arial" w:hint="default"/>
      </w:rPr>
    </w:lvl>
    <w:lvl w:ilvl="3" w:tplc="25FA3D64" w:tentative="1">
      <w:start w:val="1"/>
      <w:numFmt w:val="bullet"/>
      <w:lvlText w:val="•"/>
      <w:lvlJc w:val="left"/>
      <w:pPr>
        <w:tabs>
          <w:tab w:val="num" w:pos="2880"/>
        </w:tabs>
        <w:ind w:left="2880" w:hanging="360"/>
      </w:pPr>
      <w:rPr>
        <w:rFonts w:ascii="Arial" w:hAnsi="Arial" w:hint="default"/>
      </w:rPr>
    </w:lvl>
    <w:lvl w:ilvl="4" w:tplc="A76C8AA2" w:tentative="1">
      <w:start w:val="1"/>
      <w:numFmt w:val="bullet"/>
      <w:lvlText w:val="•"/>
      <w:lvlJc w:val="left"/>
      <w:pPr>
        <w:tabs>
          <w:tab w:val="num" w:pos="3600"/>
        </w:tabs>
        <w:ind w:left="3600" w:hanging="360"/>
      </w:pPr>
      <w:rPr>
        <w:rFonts w:ascii="Arial" w:hAnsi="Arial" w:hint="default"/>
      </w:rPr>
    </w:lvl>
    <w:lvl w:ilvl="5" w:tplc="D6F88772" w:tentative="1">
      <w:start w:val="1"/>
      <w:numFmt w:val="bullet"/>
      <w:lvlText w:val="•"/>
      <w:lvlJc w:val="left"/>
      <w:pPr>
        <w:tabs>
          <w:tab w:val="num" w:pos="4320"/>
        </w:tabs>
        <w:ind w:left="4320" w:hanging="360"/>
      </w:pPr>
      <w:rPr>
        <w:rFonts w:ascii="Arial" w:hAnsi="Arial" w:hint="default"/>
      </w:rPr>
    </w:lvl>
    <w:lvl w:ilvl="6" w:tplc="B5285F22" w:tentative="1">
      <w:start w:val="1"/>
      <w:numFmt w:val="bullet"/>
      <w:lvlText w:val="•"/>
      <w:lvlJc w:val="left"/>
      <w:pPr>
        <w:tabs>
          <w:tab w:val="num" w:pos="5040"/>
        </w:tabs>
        <w:ind w:left="5040" w:hanging="360"/>
      </w:pPr>
      <w:rPr>
        <w:rFonts w:ascii="Arial" w:hAnsi="Arial" w:hint="default"/>
      </w:rPr>
    </w:lvl>
    <w:lvl w:ilvl="7" w:tplc="FA4843B0" w:tentative="1">
      <w:start w:val="1"/>
      <w:numFmt w:val="bullet"/>
      <w:lvlText w:val="•"/>
      <w:lvlJc w:val="left"/>
      <w:pPr>
        <w:tabs>
          <w:tab w:val="num" w:pos="5760"/>
        </w:tabs>
        <w:ind w:left="5760" w:hanging="360"/>
      </w:pPr>
      <w:rPr>
        <w:rFonts w:ascii="Arial" w:hAnsi="Arial" w:hint="default"/>
      </w:rPr>
    </w:lvl>
    <w:lvl w:ilvl="8" w:tplc="2750A71C" w:tentative="1">
      <w:start w:val="1"/>
      <w:numFmt w:val="bullet"/>
      <w:lvlText w:val="•"/>
      <w:lvlJc w:val="left"/>
      <w:pPr>
        <w:tabs>
          <w:tab w:val="num" w:pos="6480"/>
        </w:tabs>
        <w:ind w:left="6480" w:hanging="360"/>
      </w:pPr>
      <w:rPr>
        <w:rFonts w:ascii="Arial" w:hAnsi="Arial" w:hint="default"/>
      </w:rPr>
    </w:lvl>
  </w:abstractNum>
  <w:abstractNum w:abstractNumId="15">
    <w:nsid w:val="6F0304DC"/>
    <w:multiLevelType w:val="hybridMultilevel"/>
    <w:tmpl w:val="9C387A0E"/>
    <w:lvl w:ilvl="0" w:tplc="D100850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0997880"/>
    <w:multiLevelType w:val="hybridMultilevel"/>
    <w:tmpl w:val="4A0AD56C"/>
    <w:lvl w:ilvl="0" w:tplc="3FE0DDDA">
      <w:start w:val="1"/>
      <w:numFmt w:val="bullet"/>
      <w:lvlText w:val=""/>
      <w:lvlJc w:val="left"/>
      <w:pPr>
        <w:tabs>
          <w:tab w:val="num" w:pos="720"/>
        </w:tabs>
        <w:ind w:left="720" w:hanging="360"/>
      </w:pPr>
      <w:rPr>
        <w:rFonts w:ascii="Wingdings" w:hAnsi="Wingdings" w:hint="default"/>
      </w:rPr>
    </w:lvl>
    <w:lvl w:ilvl="1" w:tplc="78C6AFE6" w:tentative="1">
      <w:start w:val="1"/>
      <w:numFmt w:val="bullet"/>
      <w:lvlText w:val=""/>
      <w:lvlJc w:val="left"/>
      <w:pPr>
        <w:tabs>
          <w:tab w:val="num" w:pos="1440"/>
        </w:tabs>
        <w:ind w:left="1440" w:hanging="360"/>
      </w:pPr>
      <w:rPr>
        <w:rFonts w:ascii="Wingdings" w:hAnsi="Wingdings" w:hint="default"/>
      </w:rPr>
    </w:lvl>
    <w:lvl w:ilvl="2" w:tplc="AC56DE6E" w:tentative="1">
      <w:start w:val="1"/>
      <w:numFmt w:val="bullet"/>
      <w:lvlText w:val=""/>
      <w:lvlJc w:val="left"/>
      <w:pPr>
        <w:tabs>
          <w:tab w:val="num" w:pos="2160"/>
        </w:tabs>
        <w:ind w:left="2160" w:hanging="360"/>
      </w:pPr>
      <w:rPr>
        <w:rFonts w:ascii="Wingdings" w:hAnsi="Wingdings" w:hint="default"/>
      </w:rPr>
    </w:lvl>
    <w:lvl w:ilvl="3" w:tplc="DA7EA932" w:tentative="1">
      <w:start w:val="1"/>
      <w:numFmt w:val="bullet"/>
      <w:lvlText w:val=""/>
      <w:lvlJc w:val="left"/>
      <w:pPr>
        <w:tabs>
          <w:tab w:val="num" w:pos="2880"/>
        </w:tabs>
        <w:ind w:left="2880" w:hanging="360"/>
      </w:pPr>
      <w:rPr>
        <w:rFonts w:ascii="Wingdings" w:hAnsi="Wingdings" w:hint="default"/>
      </w:rPr>
    </w:lvl>
    <w:lvl w:ilvl="4" w:tplc="5A9A5DD2" w:tentative="1">
      <w:start w:val="1"/>
      <w:numFmt w:val="bullet"/>
      <w:lvlText w:val=""/>
      <w:lvlJc w:val="left"/>
      <w:pPr>
        <w:tabs>
          <w:tab w:val="num" w:pos="3600"/>
        </w:tabs>
        <w:ind w:left="3600" w:hanging="360"/>
      </w:pPr>
      <w:rPr>
        <w:rFonts w:ascii="Wingdings" w:hAnsi="Wingdings" w:hint="default"/>
      </w:rPr>
    </w:lvl>
    <w:lvl w:ilvl="5" w:tplc="97309DEA" w:tentative="1">
      <w:start w:val="1"/>
      <w:numFmt w:val="bullet"/>
      <w:lvlText w:val=""/>
      <w:lvlJc w:val="left"/>
      <w:pPr>
        <w:tabs>
          <w:tab w:val="num" w:pos="4320"/>
        </w:tabs>
        <w:ind w:left="4320" w:hanging="360"/>
      </w:pPr>
      <w:rPr>
        <w:rFonts w:ascii="Wingdings" w:hAnsi="Wingdings" w:hint="default"/>
      </w:rPr>
    </w:lvl>
    <w:lvl w:ilvl="6" w:tplc="9D4E6348" w:tentative="1">
      <w:start w:val="1"/>
      <w:numFmt w:val="bullet"/>
      <w:lvlText w:val=""/>
      <w:lvlJc w:val="left"/>
      <w:pPr>
        <w:tabs>
          <w:tab w:val="num" w:pos="5040"/>
        </w:tabs>
        <w:ind w:left="5040" w:hanging="360"/>
      </w:pPr>
      <w:rPr>
        <w:rFonts w:ascii="Wingdings" w:hAnsi="Wingdings" w:hint="default"/>
      </w:rPr>
    </w:lvl>
    <w:lvl w:ilvl="7" w:tplc="1990FEAC" w:tentative="1">
      <w:start w:val="1"/>
      <w:numFmt w:val="bullet"/>
      <w:lvlText w:val=""/>
      <w:lvlJc w:val="left"/>
      <w:pPr>
        <w:tabs>
          <w:tab w:val="num" w:pos="5760"/>
        </w:tabs>
        <w:ind w:left="5760" w:hanging="360"/>
      </w:pPr>
      <w:rPr>
        <w:rFonts w:ascii="Wingdings" w:hAnsi="Wingdings" w:hint="default"/>
      </w:rPr>
    </w:lvl>
    <w:lvl w:ilvl="8" w:tplc="CDC219CA" w:tentative="1">
      <w:start w:val="1"/>
      <w:numFmt w:val="bullet"/>
      <w:lvlText w:val=""/>
      <w:lvlJc w:val="left"/>
      <w:pPr>
        <w:tabs>
          <w:tab w:val="num" w:pos="6480"/>
        </w:tabs>
        <w:ind w:left="6480" w:hanging="360"/>
      </w:pPr>
      <w:rPr>
        <w:rFonts w:ascii="Wingdings" w:hAnsi="Wingdings" w:hint="default"/>
      </w:rPr>
    </w:lvl>
  </w:abstractNum>
  <w:abstractNum w:abstractNumId="17">
    <w:nsid w:val="72F61AFA"/>
    <w:multiLevelType w:val="hybridMultilevel"/>
    <w:tmpl w:val="E7229ABA"/>
    <w:lvl w:ilvl="0" w:tplc="F38AB20C">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7"/>
  </w:num>
  <w:num w:numId="3">
    <w:abstractNumId w:val="3"/>
  </w:num>
  <w:num w:numId="4">
    <w:abstractNumId w:val="15"/>
  </w:num>
  <w:num w:numId="5">
    <w:abstractNumId w:val="12"/>
  </w:num>
  <w:num w:numId="6">
    <w:abstractNumId w:val="0"/>
  </w:num>
  <w:num w:numId="7">
    <w:abstractNumId w:val="9"/>
  </w:num>
  <w:num w:numId="8">
    <w:abstractNumId w:val="17"/>
  </w:num>
  <w:num w:numId="9">
    <w:abstractNumId w:val="1"/>
  </w:num>
  <w:num w:numId="10">
    <w:abstractNumId w:val="6"/>
  </w:num>
  <w:num w:numId="11">
    <w:abstractNumId w:val="14"/>
  </w:num>
  <w:num w:numId="12">
    <w:abstractNumId w:val="5"/>
  </w:num>
  <w:num w:numId="13">
    <w:abstractNumId w:val="8"/>
  </w:num>
  <w:num w:numId="14">
    <w:abstractNumId w:val="13"/>
  </w:num>
  <w:num w:numId="15">
    <w:abstractNumId w:val="10"/>
  </w:num>
  <w:num w:numId="16">
    <w:abstractNumId w:val="4"/>
  </w:num>
  <w:num w:numId="17">
    <w:abstractNumId w:val="1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4679"/>
    <w:rsid w:val="0000610B"/>
    <w:rsid w:val="00006BBA"/>
    <w:rsid w:val="000117DF"/>
    <w:rsid w:val="00017339"/>
    <w:rsid w:val="00017722"/>
    <w:rsid w:val="000253BA"/>
    <w:rsid w:val="00035347"/>
    <w:rsid w:val="00042EDC"/>
    <w:rsid w:val="000446D8"/>
    <w:rsid w:val="00047371"/>
    <w:rsid w:val="00074B71"/>
    <w:rsid w:val="00076907"/>
    <w:rsid w:val="000801B7"/>
    <w:rsid w:val="00090B68"/>
    <w:rsid w:val="000940A9"/>
    <w:rsid w:val="0009508D"/>
    <w:rsid w:val="000A28C3"/>
    <w:rsid w:val="000B2684"/>
    <w:rsid w:val="000B651D"/>
    <w:rsid w:val="000C0B61"/>
    <w:rsid w:val="000C3F4B"/>
    <w:rsid w:val="000D3B1B"/>
    <w:rsid w:val="000D6501"/>
    <w:rsid w:val="000D69A3"/>
    <w:rsid w:val="000E3BC8"/>
    <w:rsid w:val="000E6D6C"/>
    <w:rsid w:val="000F661E"/>
    <w:rsid w:val="0010773F"/>
    <w:rsid w:val="00115555"/>
    <w:rsid w:val="00116C35"/>
    <w:rsid w:val="00125C98"/>
    <w:rsid w:val="0013495F"/>
    <w:rsid w:val="00137643"/>
    <w:rsid w:val="00141596"/>
    <w:rsid w:val="00160FF6"/>
    <w:rsid w:val="00175755"/>
    <w:rsid w:val="0018392C"/>
    <w:rsid w:val="00183C62"/>
    <w:rsid w:val="001B0FF5"/>
    <w:rsid w:val="001D18E4"/>
    <w:rsid w:val="001E07E4"/>
    <w:rsid w:val="001F5986"/>
    <w:rsid w:val="001F64E1"/>
    <w:rsid w:val="001F6748"/>
    <w:rsid w:val="001F7869"/>
    <w:rsid w:val="0021226D"/>
    <w:rsid w:val="00214ACE"/>
    <w:rsid w:val="00216492"/>
    <w:rsid w:val="0022455A"/>
    <w:rsid w:val="00224D75"/>
    <w:rsid w:val="00240287"/>
    <w:rsid w:val="0025375C"/>
    <w:rsid w:val="0026511C"/>
    <w:rsid w:val="00271139"/>
    <w:rsid w:val="00283880"/>
    <w:rsid w:val="0028416E"/>
    <w:rsid w:val="002A17B1"/>
    <w:rsid w:val="002A3793"/>
    <w:rsid w:val="002B16AD"/>
    <w:rsid w:val="002C4745"/>
    <w:rsid w:val="002C5563"/>
    <w:rsid w:val="002D4DA6"/>
    <w:rsid w:val="002D5BBD"/>
    <w:rsid w:val="003124B1"/>
    <w:rsid w:val="00322933"/>
    <w:rsid w:val="00332433"/>
    <w:rsid w:val="00336480"/>
    <w:rsid w:val="00357C92"/>
    <w:rsid w:val="00384FA8"/>
    <w:rsid w:val="003860C4"/>
    <w:rsid w:val="0039401F"/>
    <w:rsid w:val="0039746A"/>
    <w:rsid w:val="003A3B88"/>
    <w:rsid w:val="003A431A"/>
    <w:rsid w:val="003A597A"/>
    <w:rsid w:val="003C09B0"/>
    <w:rsid w:val="003D22AD"/>
    <w:rsid w:val="003D2429"/>
    <w:rsid w:val="003D4A93"/>
    <w:rsid w:val="003F1701"/>
    <w:rsid w:val="004019E0"/>
    <w:rsid w:val="00406251"/>
    <w:rsid w:val="00423033"/>
    <w:rsid w:val="00446134"/>
    <w:rsid w:val="00454F58"/>
    <w:rsid w:val="00457B5B"/>
    <w:rsid w:val="004777DC"/>
    <w:rsid w:val="0048015F"/>
    <w:rsid w:val="00485F9E"/>
    <w:rsid w:val="004869DC"/>
    <w:rsid w:val="00487985"/>
    <w:rsid w:val="004B2651"/>
    <w:rsid w:val="004C2D93"/>
    <w:rsid w:val="004C3B32"/>
    <w:rsid w:val="004C4679"/>
    <w:rsid w:val="004E68BD"/>
    <w:rsid w:val="004F17A3"/>
    <w:rsid w:val="004F427C"/>
    <w:rsid w:val="005129F9"/>
    <w:rsid w:val="005367A2"/>
    <w:rsid w:val="00556CF8"/>
    <w:rsid w:val="00565A86"/>
    <w:rsid w:val="005874A4"/>
    <w:rsid w:val="00591D84"/>
    <w:rsid w:val="005A105F"/>
    <w:rsid w:val="005B0234"/>
    <w:rsid w:val="005C4E42"/>
    <w:rsid w:val="005D013F"/>
    <w:rsid w:val="005D16A7"/>
    <w:rsid w:val="005D3AA4"/>
    <w:rsid w:val="005D53E4"/>
    <w:rsid w:val="005D7B66"/>
    <w:rsid w:val="005E3253"/>
    <w:rsid w:val="005F4130"/>
    <w:rsid w:val="00614DF2"/>
    <w:rsid w:val="00615B1B"/>
    <w:rsid w:val="00624011"/>
    <w:rsid w:val="0063214F"/>
    <w:rsid w:val="00632CB3"/>
    <w:rsid w:val="0063655A"/>
    <w:rsid w:val="006714A4"/>
    <w:rsid w:val="00671C0E"/>
    <w:rsid w:val="00682E50"/>
    <w:rsid w:val="00683742"/>
    <w:rsid w:val="0069612A"/>
    <w:rsid w:val="006A3ADB"/>
    <w:rsid w:val="006B37D7"/>
    <w:rsid w:val="006C64AC"/>
    <w:rsid w:val="006D1247"/>
    <w:rsid w:val="006D5C79"/>
    <w:rsid w:val="006E13BA"/>
    <w:rsid w:val="006E23E5"/>
    <w:rsid w:val="006F0DFD"/>
    <w:rsid w:val="006F1D65"/>
    <w:rsid w:val="007027ED"/>
    <w:rsid w:val="00702D4A"/>
    <w:rsid w:val="007039D0"/>
    <w:rsid w:val="0073063C"/>
    <w:rsid w:val="00736C8B"/>
    <w:rsid w:val="007427D1"/>
    <w:rsid w:val="00743991"/>
    <w:rsid w:val="007629CF"/>
    <w:rsid w:val="0078782D"/>
    <w:rsid w:val="007A0628"/>
    <w:rsid w:val="007A0A93"/>
    <w:rsid w:val="007A696F"/>
    <w:rsid w:val="007B020E"/>
    <w:rsid w:val="007C2C8C"/>
    <w:rsid w:val="007C3BAB"/>
    <w:rsid w:val="007D4AE0"/>
    <w:rsid w:val="008015A1"/>
    <w:rsid w:val="00804CB0"/>
    <w:rsid w:val="00831DDB"/>
    <w:rsid w:val="00835EED"/>
    <w:rsid w:val="008411FC"/>
    <w:rsid w:val="00857B4A"/>
    <w:rsid w:val="008829AD"/>
    <w:rsid w:val="00892B63"/>
    <w:rsid w:val="00895BF3"/>
    <w:rsid w:val="008A36A9"/>
    <w:rsid w:val="008B199D"/>
    <w:rsid w:val="008B6829"/>
    <w:rsid w:val="008C0B98"/>
    <w:rsid w:val="008D1335"/>
    <w:rsid w:val="008E018D"/>
    <w:rsid w:val="008F704D"/>
    <w:rsid w:val="0090088E"/>
    <w:rsid w:val="0091076A"/>
    <w:rsid w:val="00917977"/>
    <w:rsid w:val="009278D2"/>
    <w:rsid w:val="009364E4"/>
    <w:rsid w:val="009442C3"/>
    <w:rsid w:val="009472F2"/>
    <w:rsid w:val="00975ACB"/>
    <w:rsid w:val="0097609F"/>
    <w:rsid w:val="009A21FD"/>
    <w:rsid w:val="009A3190"/>
    <w:rsid w:val="009A532C"/>
    <w:rsid w:val="009C6114"/>
    <w:rsid w:val="009C704D"/>
    <w:rsid w:val="009E3957"/>
    <w:rsid w:val="009E3D4B"/>
    <w:rsid w:val="009F4580"/>
    <w:rsid w:val="00A07D2E"/>
    <w:rsid w:val="00A2447F"/>
    <w:rsid w:val="00A26AB9"/>
    <w:rsid w:val="00A278B6"/>
    <w:rsid w:val="00A360CB"/>
    <w:rsid w:val="00A36EEB"/>
    <w:rsid w:val="00A411E3"/>
    <w:rsid w:val="00A61D8F"/>
    <w:rsid w:val="00A6673F"/>
    <w:rsid w:val="00A70617"/>
    <w:rsid w:val="00A75EEC"/>
    <w:rsid w:val="00A777ED"/>
    <w:rsid w:val="00A801BB"/>
    <w:rsid w:val="00A803CD"/>
    <w:rsid w:val="00A81B5C"/>
    <w:rsid w:val="00A83A65"/>
    <w:rsid w:val="00A84B91"/>
    <w:rsid w:val="00A90FFE"/>
    <w:rsid w:val="00A94209"/>
    <w:rsid w:val="00A944F3"/>
    <w:rsid w:val="00A9652D"/>
    <w:rsid w:val="00A97751"/>
    <w:rsid w:val="00AA2686"/>
    <w:rsid w:val="00AA6C72"/>
    <w:rsid w:val="00AC6369"/>
    <w:rsid w:val="00AD52CF"/>
    <w:rsid w:val="00AE13AF"/>
    <w:rsid w:val="00AE1F2A"/>
    <w:rsid w:val="00AE40B5"/>
    <w:rsid w:val="00B023F1"/>
    <w:rsid w:val="00B14D2F"/>
    <w:rsid w:val="00B20561"/>
    <w:rsid w:val="00B212E2"/>
    <w:rsid w:val="00B2156E"/>
    <w:rsid w:val="00B23577"/>
    <w:rsid w:val="00B3375C"/>
    <w:rsid w:val="00B63AFD"/>
    <w:rsid w:val="00B727BC"/>
    <w:rsid w:val="00B76261"/>
    <w:rsid w:val="00B90FE8"/>
    <w:rsid w:val="00B918A1"/>
    <w:rsid w:val="00B94BAD"/>
    <w:rsid w:val="00BA0A04"/>
    <w:rsid w:val="00BD2288"/>
    <w:rsid w:val="00BD7981"/>
    <w:rsid w:val="00BF2B24"/>
    <w:rsid w:val="00BF7BC7"/>
    <w:rsid w:val="00C003A6"/>
    <w:rsid w:val="00C01E1A"/>
    <w:rsid w:val="00C0713B"/>
    <w:rsid w:val="00C15989"/>
    <w:rsid w:val="00C231A8"/>
    <w:rsid w:val="00C2653B"/>
    <w:rsid w:val="00C3048C"/>
    <w:rsid w:val="00C329CE"/>
    <w:rsid w:val="00C37E97"/>
    <w:rsid w:val="00C42F57"/>
    <w:rsid w:val="00C5233B"/>
    <w:rsid w:val="00C92A28"/>
    <w:rsid w:val="00CA0955"/>
    <w:rsid w:val="00CA246C"/>
    <w:rsid w:val="00CB60A6"/>
    <w:rsid w:val="00CD5397"/>
    <w:rsid w:val="00CD6D34"/>
    <w:rsid w:val="00CF1D85"/>
    <w:rsid w:val="00D061F3"/>
    <w:rsid w:val="00D15A16"/>
    <w:rsid w:val="00D30109"/>
    <w:rsid w:val="00D3440A"/>
    <w:rsid w:val="00D37C96"/>
    <w:rsid w:val="00D42BB6"/>
    <w:rsid w:val="00D464E7"/>
    <w:rsid w:val="00D56B79"/>
    <w:rsid w:val="00D65460"/>
    <w:rsid w:val="00D77A0B"/>
    <w:rsid w:val="00D8633A"/>
    <w:rsid w:val="00D87E53"/>
    <w:rsid w:val="00D91047"/>
    <w:rsid w:val="00DA0196"/>
    <w:rsid w:val="00DA2146"/>
    <w:rsid w:val="00DA6262"/>
    <w:rsid w:val="00DD5997"/>
    <w:rsid w:val="00DE4219"/>
    <w:rsid w:val="00DE4467"/>
    <w:rsid w:val="00DF294A"/>
    <w:rsid w:val="00E035DC"/>
    <w:rsid w:val="00E100E2"/>
    <w:rsid w:val="00E12819"/>
    <w:rsid w:val="00E14DB0"/>
    <w:rsid w:val="00E33F75"/>
    <w:rsid w:val="00E44679"/>
    <w:rsid w:val="00E6347C"/>
    <w:rsid w:val="00E64F2D"/>
    <w:rsid w:val="00E82CB2"/>
    <w:rsid w:val="00E965FF"/>
    <w:rsid w:val="00EB7877"/>
    <w:rsid w:val="00EC1EC6"/>
    <w:rsid w:val="00EC55C0"/>
    <w:rsid w:val="00ED5C06"/>
    <w:rsid w:val="00EE79FF"/>
    <w:rsid w:val="00EF2086"/>
    <w:rsid w:val="00F25FFC"/>
    <w:rsid w:val="00F32179"/>
    <w:rsid w:val="00F33580"/>
    <w:rsid w:val="00F355EA"/>
    <w:rsid w:val="00F42BAF"/>
    <w:rsid w:val="00F43B67"/>
    <w:rsid w:val="00F47510"/>
    <w:rsid w:val="00F64FCE"/>
    <w:rsid w:val="00F66858"/>
    <w:rsid w:val="00F703E6"/>
    <w:rsid w:val="00F82E84"/>
    <w:rsid w:val="00FA35A6"/>
    <w:rsid w:val="00FA49FD"/>
    <w:rsid w:val="00FB2930"/>
    <w:rsid w:val="00FB79CA"/>
    <w:rsid w:val="00FC0D44"/>
    <w:rsid w:val="00FC4C78"/>
    <w:rsid w:val="00FD307B"/>
    <w:rsid w:val="00FD7ACE"/>
    <w:rsid w:val="00FE21D4"/>
    <w:rsid w:val="00FF32EE"/>
    <w:rsid w:val="00FF5317"/>
    <w:rsid w:val="00FF70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City"/>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679"/>
    <w:rPr>
      <w:rFonts w:ascii="Times New Roman" w:eastAsia="Times New Roman" w:hAnsi="Times New Roman"/>
      <w:sz w:val="24"/>
      <w:szCs w:val="24"/>
      <w:lang w:val="en-GB"/>
    </w:rPr>
  </w:style>
  <w:style w:type="paragraph" w:styleId="Heading1">
    <w:name w:val="heading 1"/>
    <w:basedOn w:val="Normal"/>
    <w:next w:val="Normal"/>
    <w:link w:val="Heading1Char"/>
    <w:uiPriority w:val="9"/>
    <w:qFormat/>
    <w:rsid w:val="00A9775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97751"/>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C467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4C4679"/>
    <w:rPr>
      <w:color w:val="0000FF"/>
      <w:u w:val="single"/>
    </w:rPr>
  </w:style>
  <w:style w:type="paragraph" w:styleId="BalloonText">
    <w:name w:val="Balloon Text"/>
    <w:basedOn w:val="Normal"/>
    <w:link w:val="BalloonTextChar"/>
    <w:uiPriority w:val="99"/>
    <w:semiHidden/>
    <w:rsid w:val="003F1701"/>
    <w:rPr>
      <w:rFonts w:ascii="Tahoma" w:hAnsi="Tahoma" w:cs="Tahoma"/>
      <w:sz w:val="16"/>
      <w:szCs w:val="16"/>
    </w:rPr>
  </w:style>
  <w:style w:type="character" w:customStyle="1" w:styleId="BalloonTextChar">
    <w:name w:val="Balloon Text Char"/>
    <w:basedOn w:val="DefaultParagraphFont"/>
    <w:link w:val="BalloonText"/>
    <w:uiPriority w:val="99"/>
    <w:semiHidden/>
    <w:rsid w:val="003F1701"/>
    <w:rPr>
      <w:rFonts w:ascii="Tahoma" w:hAnsi="Tahoma" w:cs="Tahoma"/>
      <w:sz w:val="16"/>
      <w:szCs w:val="16"/>
      <w:lang w:val="en-GB"/>
    </w:rPr>
  </w:style>
  <w:style w:type="paragraph" w:styleId="NormalWeb">
    <w:name w:val="Normal (Web)"/>
    <w:basedOn w:val="Normal"/>
    <w:uiPriority w:val="99"/>
    <w:rsid w:val="002A3793"/>
    <w:pPr>
      <w:spacing w:before="100" w:beforeAutospacing="1" w:after="100" w:afterAutospacing="1"/>
    </w:pPr>
    <w:rPr>
      <w:lang w:val="pt-PT" w:eastAsia="pt-PT"/>
    </w:rPr>
  </w:style>
  <w:style w:type="paragraph" w:styleId="ListParagraph">
    <w:name w:val="List Paragraph"/>
    <w:basedOn w:val="Normal"/>
    <w:uiPriority w:val="99"/>
    <w:qFormat/>
    <w:rsid w:val="00A411E3"/>
    <w:pPr>
      <w:ind w:left="720"/>
      <w:contextualSpacing/>
    </w:pPr>
  </w:style>
  <w:style w:type="paragraph" w:customStyle="1" w:styleId="Default">
    <w:name w:val="Default"/>
    <w:uiPriority w:val="99"/>
    <w:rsid w:val="00E44679"/>
    <w:pPr>
      <w:autoSpaceDE w:val="0"/>
      <w:autoSpaceDN w:val="0"/>
      <w:adjustRightInd w:val="0"/>
    </w:pPr>
    <w:rPr>
      <w:rFonts w:ascii="Arial" w:hAnsi="Arial" w:cs="Arial"/>
      <w:color w:val="000000"/>
      <w:sz w:val="24"/>
      <w:szCs w:val="24"/>
      <w:lang w:val="pt-PT"/>
    </w:rPr>
  </w:style>
  <w:style w:type="table" w:customStyle="1" w:styleId="LightShading-Accent11">
    <w:name w:val="Light Shading - Accent 11"/>
    <w:uiPriority w:val="99"/>
    <w:rsid w:val="006714A4"/>
    <w:rPr>
      <w:rFonts w:cs="Calibri"/>
      <w:color w:val="365F91"/>
      <w:lang w:val="pt-PT" w:eastAsia="pt-P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5">
    <w:name w:val="Light Shading Accent 5"/>
    <w:basedOn w:val="TableNormal"/>
    <w:uiPriority w:val="99"/>
    <w:rsid w:val="006714A4"/>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TMLPreformatted">
    <w:name w:val="HTML Preformatted"/>
    <w:basedOn w:val="Normal"/>
    <w:link w:val="HTMLPreformattedChar"/>
    <w:uiPriority w:val="99"/>
    <w:rsid w:val="00C4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42F57"/>
    <w:rPr>
      <w:rFonts w:ascii="Courier New" w:hAnsi="Courier New" w:cs="Courier New"/>
      <w:sz w:val="20"/>
      <w:szCs w:val="20"/>
      <w:lang w:val="en-GB" w:eastAsia="en-GB"/>
    </w:rPr>
  </w:style>
  <w:style w:type="table" w:customStyle="1" w:styleId="MediumShading1-Accent11">
    <w:name w:val="Medium Shading 1 - Accent 11"/>
    <w:uiPriority w:val="99"/>
    <w:rsid w:val="00EC1EC6"/>
    <w:rPr>
      <w:rFonts w:cs="Calibri"/>
      <w:lang w:val="pt-PT" w:eastAsia="pt-P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Header">
    <w:name w:val="header"/>
    <w:basedOn w:val="Normal"/>
    <w:link w:val="HeaderChar"/>
    <w:uiPriority w:val="99"/>
    <w:semiHidden/>
    <w:rsid w:val="008F704D"/>
    <w:pPr>
      <w:tabs>
        <w:tab w:val="center" w:pos="4680"/>
        <w:tab w:val="right" w:pos="9360"/>
      </w:tabs>
    </w:pPr>
  </w:style>
  <w:style w:type="character" w:customStyle="1" w:styleId="HeaderChar">
    <w:name w:val="Header Char"/>
    <w:basedOn w:val="DefaultParagraphFont"/>
    <w:link w:val="Header"/>
    <w:uiPriority w:val="99"/>
    <w:semiHidden/>
    <w:rsid w:val="008F704D"/>
    <w:rPr>
      <w:rFonts w:ascii="Times New Roman" w:hAnsi="Times New Roman" w:cs="Times New Roman"/>
      <w:sz w:val="24"/>
      <w:szCs w:val="24"/>
      <w:lang w:val="en-GB"/>
    </w:rPr>
  </w:style>
  <w:style w:type="paragraph" w:styleId="Footer">
    <w:name w:val="footer"/>
    <w:basedOn w:val="Normal"/>
    <w:link w:val="FooterChar"/>
    <w:uiPriority w:val="99"/>
    <w:rsid w:val="008F704D"/>
    <w:pPr>
      <w:tabs>
        <w:tab w:val="center" w:pos="4680"/>
        <w:tab w:val="right" w:pos="9360"/>
      </w:tabs>
    </w:pPr>
  </w:style>
  <w:style w:type="character" w:customStyle="1" w:styleId="FooterChar">
    <w:name w:val="Footer Char"/>
    <w:basedOn w:val="DefaultParagraphFont"/>
    <w:link w:val="Footer"/>
    <w:uiPriority w:val="99"/>
    <w:rsid w:val="008F704D"/>
    <w:rPr>
      <w:rFonts w:ascii="Times New Roman" w:hAnsi="Times New Roman" w:cs="Times New Roman"/>
      <w:sz w:val="24"/>
      <w:szCs w:val="24"/>
      <w:lang w:val="en-GB"/>
    </w:rPr>
  </w:style>
  <w:style w:type="character" w:styleId="CommentReference">
    <w:name w:val="annotation reference"/>
    <w:basedOn w:val="DefaultParagraphFont"/>
    <w:uiPriority w:val="99"/>
    <w:semiHidden/>
    <w:rsid w:val="00042EDC"/>
    <w:rPr>
      <w:sz w:val="16"/>
      <w:szCs w:val="16"/>
    </w:rPr>
  </w:style>
  <w:style w:type="paragraph" w:styleId="CommentText">
    <w:name w:val="annotation text"/>
    <w:basedOn w:val="Normal"/>
    <w:link w:val="CommentTextChar"/>
    <w:uiPriority w:val="99"/>
    <w:semiHidden/>
    <w:rsid w:val="00042EDC"/>
    <w:rPr>
      <w:sz w:val="20"/>
      <w:szCs w:val="20"/>
    </w:rPr>
  </w:style>
  <w:style w:type="character" w:customStyle="1" w:styleId="CommentTextChar">
    <w:name w:val="Comment Text Char"/>
    <w:basedOn w:val="DefaultParagraphFont"/>
    <w:link w:val="CommentText"/>
    <w:uiPriority w:val="99"/>
    <w:semiHidden/>
    <w:rsid w:val="00AA7D2B"/>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rsid w:val="00042EDC"/>
    <w:rPr>
      <w:b/>
      <w:bCs/>
    </w:rPr>
  </w:style>
  <w:style w:type="character" w:customStyle="1" w:styleId="CommentSubjectChar">
    <w:name w:val="Comment Subject Char"/>
    <w:basedOn w:val="CommentTextChar"/>
    <w:link w:val="CommentSubject"/>
    <w:uiPriority w:val="99"/>
    <w:semiHidden/>
    <w:rsid w:val="00AA7D2B"/>
    <w:rPr>
      <w:rFonts w:ascii="Times New Roman" w:eastAsia="Times New Roman" w:hAnsi="Times New Roman"/>
      <w:b/>
      <w:bCs/>
      <w:sz w:val="20"/>
      <w:szCs w:val="20"/>
      <w:lang w:eastAsia="en-US"/>
    </w:rPr>
  </w:style>
  <w:style w:type="table" w:customStyle="1" w:styleId="LightShading1">
    <w:name w:val="Light Shading1"/>
    <w:basedOn w:val="TableNormal"/>
    <w:uiPriority w:val="60"/>
    <w:rsid w:val="00B023F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A97751"/>
    <w:rPr>
      <w:rFonts w:ascii="Cambria" w:eastAsia="Times New Roman" w:hAnsi="Cambria" w:cs="Times New Roman"/>
      <w:b/>
      <w:bCs/>
      <w:i/>
      <w:iCs/>
      <w:sz w:val="28"/>
      <w:szCs w:val="28"/>
      <w:lang w:eastAsia="en-US"/>
    </w:rPr>
  </w:style>
  <w:style w:type="character" w:customStyle="1" w:styleId="Heading1Char">
    <w:name w:val="Heading 1 Char"/>
    <w:basedOn w:val="DefaultParagraphFont"/>
    <w:link w:val="Heading1"/>
    <w:uiPriority w:val="9"/>
    <w:rsid w:val="00A97751"/>
    <w:rPr>
      <w:rFonts w:ascii="Cambria" w:eastAsia="Times New Roman" w:hAnsi="Cambria" w:cs="Times New Roman"/>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0483200">
      <w:bodyDiv w:val="1"/>
      <w:marLeft w:val="0"/>
      <w:marRight w:val="0"/>
      <w:marTop w:val="0"/>
      <w:marBottom w:val="0"/>
      <w:divBdr>
        <w:top w:val="none" w:sz="0" w:space="0" w:color="auto"/>
        <w:left w:val="none" w:sz="0" w:space="0" w:color="auto"/>
        <w:bottom w:val="none" w:sz="0" w:space="0" w:color="auto"/>
        <w:right w:val="none" w:sz="0" w:space="0" w:color="auto"/>
      </w:divBdr>
      <w:divsChild>
        <w:div w:id="1371760167">
          <w:marLeft w:val="677"/>
          <w:marRight w:val="0"/>
          <w:marTop w:val="0"/>
          <w:marBottom w:val="285"/>
          <w:divBdr>
            <w:top w:val="none" w:sz="0" w:space="0" w:color="auto"/>
            <w:left w:val="none" w:sz="0" w:space="0" w:color="auto"/>
            <w:bottom w:val="none" w:sz="0" w:space="0" w:color="auto"/>
            <w:right w:val="none" w:sz="0" w:space="0" w:color="auto"/>
          </w:divBdr>
        </w:div>
      </w:divsChild>
    </w:div>
    <w:div w:id="471093562">
      <w:bodyDiv w:val="1"/>
      <w:marLeft w:val="0"/>
      <w:marRight w:val="0"/>
      <w:marTop w:val="0"/>
      <w:marBottom w:val="0"/>
      <w:divBdr>
        <w:top w:val="none" w:sz="0" w:space="0" w:color="auto"/>
        <w:left w:val="none" w:sz="0" w:space="0" w:color="auto"/>
        <w:bottom w:val="none" w:sz="0" w:space="0" w:color="auto"/>
        <w:right w:val="none" w:sz="0" w:space="0" w:color="auto"/>
      </w:divBdr>
      <w:divsChild>
        <w:div w:id="980769015">
          <w:marLeft w:val="778"/>
          <w:marRight w:val="0"/>
          <w:marTop w:val="336"/>
          <w:marBottom w:val="0"/>
          <w:divBdr>
            <w:top w:val="none" w:sz="0" w:space="0" w:color="auto"/>
            <w:left w:val="none" w:sz="0" w:space="0" w:color="auto"/>
            <w:bottom w:val="none" w:sz="0" w:space="0" w:color="auto"/>
            <w:right w:val="none" w:sz="0" w:space="0" w:color="auto"/>
          </w:divBdr>
        </w:div>
        <w:div w:id="240798041">
          <w:marLeft w:val="778"/>
          <w:marRight w:val="0"/>
          <w:marTop w:val="336"/>
          <w:marBottom w:val="0"/>
          <w:divBdr>
            <w:top w:val="none" w:sz="0" w:space="0" w:color="auto"/>
            <w:left w:val="none" w:sz="0" w:space="0" w:color="auto"/>
            <w:bottom w:val="none" w:sz="0" w:space="0" w:color="auto"/>
            <w:right w:val="none" w:sz="0" w:space="0" w:color="auto"/>
          </w:divBdr>
        </w:div>
        <w:div w:id="2030445990">
          <w:marLeft w:val="778"/>
          <w:marRight w:val="0"/>
          <w:marTop w:val="336"/>
          <w:marBottom w:val="0"/>
          <w:divBdr>
            <w:top w:val="none" w:sz="0" w:space="0" w:color="auto"/>
            <w:left w:val="none" w:sz="0" w:space="0" w:color="auto"/>
            <w:bottom w:val="none" w:sz="0" w:space="0" w:color="auto"/>
            <w:right w:val="none" w:sz="0" w:space="0" w:color="auto"/>
          </w:divBdr>
        </w:div>
        <w:div w:id="1468203169">
          <w:marLeft w:val="778"/>
          <w:marRight w:val="0"/>
          <w:marTop w:val="336"/>
          <w:marBottom w:val="0"/>
          <w:divBdr>
            <w:top w:val="none" w:sz="0" w:space="0" w:color="auto"/>
            <w:left w:val="none" w:sz="0" w:space="0" w:color="auto"/>
            <w:bottom w:val="none" w:sz="0" w:space="0" w:color="auto"/>
            <w:right w:val="none" w:sz="0" w:space="0" w:color="auto"/>
          </w:divBdr>
        </w:div>
      </w:divsChild>
    </w:div>
    <w:div w:id="558173856">
      <w:bodyDiv w:val="1"/>
      <w:marLeft w:val="0"/>
      <w:marRight w:val="0"/>
      <w:marTop w:val="0"/>
      <w:marBottom w:val="0"/>
      <w:divBdr>
        <w:top w:val="none" w:sz="0" w:space="0" w:color="auto"/>
        <w:left w:val="none" w:sz="0" w:space="0" w:color="auto"/>
        <w:bottom w:val="none" w:sz="0" w:space="0" w:color="auto"/>
        <w:right w:val="none" w:sz="0" w:space="0" w:color="auto"/>
      </w:divBdr>
      <w:divsChild>
        <w:div w:id="971641851">
          <w:marLeft w:val="677"/>
          <w:marRight w:val="0"/>
          <w:marTop w:val="0"/>
          <w:marBottom w:val="285"/>
          <w:divBdr>
            <w:top w:val="none" w:sz="0" w:space="0" w:color="auto"/>
            <w:left w:val="none" w:sz="0" w:space="0" w:color="auto"/>
            <w:bottom w:val="none" w:sz="0" w:space="0" w:color="auto"/>
            <w:right w:val="none" w:sz="0" w:space="0" w:color="auto"/>
          </w:divBdr>
        </w:div>
      </w:divsChild>
    </w:div>
    <w:div w:id="573243817">
      <w:bodyDiv w:val="1"/>
      <w:marLeft w:val="0"/>
      <w:marRight w:val="0"/>
      <w:marTop w:val="0"/>
      <w:marBottom w:val="0"/>
      <w:divBdr>
        <w:top w:val="none" w:sz="0" w:space="0" w:color="auto"/>
        <w:left w:val="none" w:sz="0" w:space="0" w:color="auto"/>
        <w:bottom w:val="none" w:sz="0" w:space="0" w:color="auto"/>
        <w:right w:val="none" w:sz="0" w:space="0" w:color="auto"/>
      </w:divBdr>
    </w:div>
    <w:div w:id="586041242">
      <w:marLeft w:val="0"/>
      <w:marRight w:val="0"/>
      <w:marTop w:val="0"/>
      <w:marBottom w:val="0"/>
      <w:divBdr>
        <w:top w:val="none" w:sz="0" w:space="0" w:color="auto"/>
        <w:left w:val="none" w:sz="0" w:space="0" w:color="auto"/>
        <w:bottom w:val="none" w:sz="0" w:space="0" w:color="auto"/>
        <w:right w:val="none" w:sz="0" w:space="0" w:color="auto"/>
      </w:divBdr>
    </w:div>
    <w:div w:id="586041243">
      <w:marLeft w:val="0"/>
      <w:marRight w:val="0"/>
      <w:marTop w:val="0"/>
      <w:marBottom w:val="0"/>
      <w:divBdr>
        <w:top w:val="none" w:sz="0" w:space="0" w:color="auto"/>
        <w:left w:val="none" w:sz="0" w:space="0" w:color="auto"/>
        <w:bottom w:val="none" w:sz="0" w:space="0" w:color="auto"/>
        <w:right w:val="none" w:sz="0" w:space="0" w:color="auto"/>
      </w:divBdr>
    </w:div>
    <w:div w:id="586041244">
      <w:marLeft w:val="0"/>
      <w:marRight w:val="0"/>
      <w:marTop w:val="0"/>
      <w:marBottom w:val="0"/>
      <w:divBdr>
        <w:top w:val="none" w:sz="0" w:space="0" w:color="auto"/>
        <w:left w:val="none" w:sz="0" w:space="0" w:color="auto"/>
        <w:bottom w:val="none" w:sz="0" w:space="0" w:color="auto"/>
        <w:right w:val="none" w:sz="0" w:space="0" w:color="auto"/>
      </w:divBdr>
    </w:div>
    <w:div w:id="586041245">
      <w:marLeft w:val="0"/>
      <w:marRight w:val="0"/>
      <w:marTop w:val="0"/>
      <w:marBottom w:val="0"/>
      <w:divBdr>
        <w:top w:val="none" w:sz="0" w:space="0" w:color="auto"/>
        <w:left w:val="none" w:sz="0" w:space="0" w:color="auto"/>
        <w:bottom w:val="none" w:sz="0" w:space="0" w:color="auto"/>
        <w:right w:val="none" w:sz="0" w:space="0" w:color="auto"/>
      </w:divBdr>
    </w:div>
    <w:div w:id="586041246">
      <w:marLeft w:val="0"/>
      <w:marRight w:val="0"/>
      <w:marTop w:val="0"/>
      <w:marBottom w:val="0"/>
      <w:divBdr>
        <w:top w:val="none" w:sz="0" w:space="0" w:color="auto"/>
        <w:left w:val="none" w:sz="0" w:space="0" w:color="auto"/>
        <w:bottom w:val="none" w:sz="0" w:space="0" w:color="auto"/>
        <w:right w:val="none" w:sz="0" w:space="0" w:color="auto"/>
      </w:divBdr>
    </w:div>
    <w:div w:id="586041247">
      <w:marLeft w:val="0"/>
      <w:marRight w:val="0"/>
      <w:marTop w:val="0"/>
      <w:marBottom w:val="0"/>
      <w:divBdr>
        <w:top w:val="none" w:sz="0" w:space="0" w:color="auto"/>
        <w:left w:val="none" w:sz="0" w:space="0" w:color="auto"/>
        <w:bottom w:val="none" w:sz="0" w:space="0" w:color="auto"/>
        <w:right w:val="none" w:sz="0" w:space="0" w:color="auto"/>
      </w:divBdr>
    </w:div>
    <w:div w:id="586041248">
      <w:marLeft w:val="0"/>
      <w:marRight w:val="0"/>
      <w:marTop w:val="0"/>
      <w:marBottom w:val="0"/>
      <w:divBdr>
        <w:top w:val="none" w:sz="0" w:space="0" w:color="auto"/>
        <w:left w:val="none" w:sz="0" w:space="0" w:color="auto"/>
        <w:bottom w:val="none" w:sz="0" w:space="0" w:color="auto"/>
        <w:right w:val="none" w:sz="0" w:space="0" w:color="auto"/>
      </w:divBdr>
    </w:div>
    <w:div w:id="586041249">
      <w:marLeft w:val="0"/>
      <w:marRight w:val="0"/>
      <w:marTop w:val="0"/>
      <w:marBottom w:val="0"/>
      <w:divBdr>
        <w:top w:val="none" w:sz="0" w:space="0" w:color="auto"/>
        <w:left w:val="none" w:sz="0" w:space="0" w:color="auto"/>
        <w:bottom w:val="none" w:sz="0" w:space="0" w:color="auto"/>
        <w:right w:val="none" w:sz="0" w:space="0" w:color="auto"/>
      </w:divBdr>
    </w:div>
    <w:div w:id="586041250">
      <w:marLeft w:val="0"/>
      <w:marRight w:val="0"/>
      <w:marTop w:val="0"/>
      <w:marBottom w:val="0"/>
      <w:divBdr>
        <w:top w:val="none" w:sz="0" w:space="0" w:color="auto"/>
        <w:left w:val="none" w:sz="0" w:space="0" w:color="auto"/>
        <w:bottom w:val="none" w:sz="0" w:space="0" w:color="auto"/>
        <w:right w:val="none" w:sz="0" w:space="0" w:color="auto"/>
      </w:divBdr>
    </w:div>
    <w:div w:id="586041251">
      <w:marLeft w:val="0"/>
      <w:marRight w:val="0"/>
      <w:marTop w:val="0"/>
      <w:marBottom w:val="0"/>
      <w:divBdr>
        <w:top w:val="none" w:sz="0" w:space="0" w:color="auto"/>
        <w:left w:val="none" w:sz="0" w:space="0" w:color="auto"/>
        <w:bottom w:val="none" w:sz="0" w:space="0" w:color="auto"/>
        <w:right w:val="none" w:sz="0" w:space="0" w:color="auto"/>
      </w:divBdr>
    </w:div>
    <w:div w:id="586041252">
      <w:marLeft w:val="0"/>
      <w:marRight w:val="0"/>
      <w:marTop w:val="0"/>
      <w:marBottom w:val="0"/>
      <w:divBdr>
        <w:top w:val="none" w:sz="0" w:space="0" w:color="auto"/>
        <w:left w:val="none" w:sz="0" w:space="0" w:color="auto"/>
        <w:bottom w:val="none" w:sz="0" w:space="0" w:color="auto"/>
        <w:right w:val="none" w:sz="0" w:space="0" w:color="auto"/>
      </w:divBdr>
    </w:div>
    <w:div w:id="586041253">
      <w:marLeft w:val="0"/>
      <w:marRight w:val="0"/>
      <w:marTop w:val="0"/>
      <w:marBottom w:val="0"/>
      <w:divBdr>
        <w:top w:val="none" w:sz="0" w:space="0" w:color="auto"/>
        <w:left w:val="none" w:sz="0" w:space="0" w:color="auto"/>
        <w:bottom w:val="none" w:sz="0" w:space="0" w:color="auto"/>
        <w:right w:val="none" w:sz="0" w:space="0" w:color="auto"/>
      </w:divBdr>
    </w:div>
    <w:div w:id="586041254">
      <w:marLeft w:val="0"/>
      <w:marRight w:val="0"/>
      <w:marTop w:val="0"/>
      <w:marBottom w:val="0"/>
      <w:divBdr>
        <w:top w:val="none" w:sz="0" w:space="0" w:color="auto"/>
        <w:left w:val="none" w:sz="0" w:space="0" w:color="auto"/>
        <w:bottom w:val="none" w:sz="0" w:space="0" w:color="auto"/>
        <w:right w:val="none" w:sz="0" w:space="0" w:color="auto"/>
      </w:divBdr>
    </w:div>
    <w:div w:id="586041255">
      <w:marLeft w:val="0"/>
      <w:marRight w:val="0"/>
      <w:marTop w:val="0"/>
      <w:marBottom w:val="0"/>
      <w:divBdr>
        <w:top w:val="none" w:sz="0" w:space="0" w:color="auto"/>
        <w:left w:val="none" w:sz="0" w:space="0" w:color="auto"/>
        <w:bottom w:val="none" w:sz="0" w:space="0" w:color="auto"/>
        <w:right w:val="none" w:sz="0" w:space="0" w:color="auto"/>
      </w:divBdr>
    </w:div>
    <w:div w:id="586041256">
      <w:marLeft w:val="0"/>
      <w:marRight w:val="0"/>
      <w:marTop w:val="0"/>
      <w:marBottom w:val="0"/>
      <w:divBdr>
        <w:top w:val="none" w:sz="0" w:space="0" w:color="auto"/>
        <w:left w:val="none" w:sz="0" w:space="0" w:color="auto"/>
        <w:bottom w:val="none" w:sz="0" w:space="0" w:color="auto"/>
        <w:right w:val="none" w:sz="0" w:space="0" w:color="auto"/>
      </w:divBdr>
    </w:div>
    <w:div w:id="586041257">
      <w:marLeft w:val="0"/>
      <w:marRight w:val="0"/>
      <w:marTop w:val="0"/>
      <w:marBottom w:val="0"/>
      <w:divBdr>
        <w:top w:val="none" w:sz="0" w:space="0" w:color="auto"/>
        <w:left w:val="none" w:sz="0" w:space="0" w:color="auto"/>
        <w:bottom w:val="none" w:sz="0" w:space="0" w:color="auto"/>
        <w:right w:val="none" w:sz="0" w:space="0" w:color="auto"/>
      </w:divBdr>
    </w:div>
    <w:div w:id="586041258">
      <w:marLeft w:val="0"/>
      <w:marRight w:val="0"/>
      <w:marTop w:val="0"/>
      <w:marBottom w:val="0"/>
      <w:divBdr>
        <w:top w:val="none" w:sz="0" w:space="0" w:color="auto"/>
        <w:left w:val="none" w:sz="0" w:space="0" w:color="auto"/>
        <w:bottom w:val="none" w:sz="0" w:space="0" w:color="auto"/>
        <w:right w:val="none" w:sz="0" w:space="0" w:color="auto"/>
      </w:divBdr>
    </w:div>
    <w:div w:id="636184067">
      <w:bodyDiv w:val="1"/>
      <w:marLeft w:val="0"/>
      <w:marRight w:val="0"/>
      <w:marTop w:val="0"/>
      <w:marBottom w:val="0"/>
      <w:divBdr>
        <w:top w:val="none" w:sz="0" w:space="0" w:color="auto"/>
        <w:left w:val="none" w:sz="0" w:space="0" w:color="auto"/>
        <w:bottom w:val="none" w:sz="0" w:space="0" w:color="auto"/>
        <w:right w:val="none" w:sz="0" w:space="0" w:color="auto"/>
      </w:divBdr>
    </w:div>
    <w:div w:id="726149972">
      <w:bodyDiv w:val="1"/>
      <w:marLeft w:val="0"/>
      <w:marRight w:val="0"/>
      <w:marTop w:val="0"/>
      <w:marBottom w:val="0"/>
      <w:divBdr>
        <w:top w:val="none" w:sz="0" w:space="0" w:color="auto"/>
        <w:left w:val="none" w:sz="0" w:space="0" w:color="auto"/>
        <w:bottom w:val="none" w:sz="0" w:space="0" w:color="auto"/>
        <w:right w:val="none" w:sz="0" w:space="0" w:color="auto"/>
      </w:divBdr>
      <w:divsChild>
        <w:div w:id="1215920981">
          <w:marLeft w:val="533"/>
          <w:marRight w:val="0"/>
          <w:marTop w:val="160"/>
          <w:marBottom w:val="0"/>
          <w:divBdr>
            <w:top w:val="none" w:sz="0" w:space="0" w:color="auto"/>
            <w:left w:val="none" w:sz="0" w:space="0" w:color="auto"/>
            <w:bottom w:val="none" w:sz="0" w:space="0" w:color="auto"/>
            <w:right w:val="none" w:sz="0" w:space="0" w:color="auto"/>
          </w:divBdr>
        </w:div>
        <w:div w:id="225069578">
          <w:marLeft w:val="533"/>
          <w:marRight w:val="0"/>
          <w:marTop w:val="160"/>
          <w:marBottom w:val="0"/>
          <w:divBdr>
            <w:top w:val="none" w:sz="0" w:space="0" w:color="auto"/>
            <w:left w:val="none" w:sz="0" w:space="0" w:color="auto"/>
            <w:bottom w:val="none" w:sz="0" w:space="0" w:color="auto"/>
            <w:right w:val="none" w:sz="0" w:space="0" w:color="auto"/>
          </w:divBdr>
        </w:div>
        <w:div w:id="239869816">
          <w:marLeft w:val="533"/>
          <w:marRight w:val="0"/>
          <w:marTop w:val="160"/>
          <w:marBottom w:val="0"/>
          <w:divBdr>
            <w:top w:val="none" w:sz="0" w:space="0" w:color="auto"/>
            <w:left w:val="none" w:sz="0" w:space="0" w:color="auto"/>
            <w:bottom w:val="none" w:sz="0" w:space="0" w:color="auto"/>
            <w:right w:val="none" w:sz="0" w:space="0" w:color="auto"/>
          </w:divBdr>
        </w:div>
        <w:div w:id="1657565747">
          <w:marLeft w:val="533"/>
          <w:marRight w:val="0"/>
          <w:marTop w:val="160"/>
          <w:marBottom w:val="0"/>
          <w:divBdr>
            <w:top w:val="none" w:sz="0" w:space="0" w:color="auto"/>
            <w:left w:val="none" w:sz="0" w:space="0" w:color="auto"/>
            <w:bottom w:val="none" w:sz="0" w:space="0" w:color="auto"/>
            <w:right w:val="none" w:sz="0" w:space="0" w:color="auto"/>
          </w:divBdr>
        </w:div>
      </w:divsChild>
    </w:div>
    <w:div w:id="951202142">
      <w:bodyDiv w:val="1"/>
      <w:marLeft w:val="0"/>
      <w:marRight w:val="0"/>
      <w:marTop w:val="0"/>
      <w:marBottom w:val="0"/>
      <w:divBdr>
        <w:top w:val="none" w:sz="0" w:space="0" w:color="auto"/>
        <w:left w:val="none" w:sz="0" w:space="0" w:color="auto"/>
        <w:bottom w:val="none" w:sz="0" w:space="0" w:color="auto"/>
        <w:right w:val="none" w:sz="0" w:space="0" w:color="auto"/>
      </w:divBdr>
    </w:div>
    <w:div w:id="1003237149">
      <w:bodyDiv w:val="1"/>
      <w:marLeft w:val="0"/>
      <w:marRight w:val="0"/>
      <w:marTop w:val="0"/>
      <w:marBottom w:val="0"/>
      <w:divBdr>
        <w:top w:val="none" w:sz="0" w:space="0" w:color="auto"/>
        <w:left w:val="none" w:sz="0" w:space="0" w:color="auto"/>
        <w:bottom w:val="none" w:sz="0" w:space="0" w:color="auto"/>
        <w:right w:val="none" w:sz="0" w:space="0" w:color="auto"/>
      </w:divBdr>
      <w:divsChild>
        <w:div w:id="2092047889">
          <w:marLeft w:val="778"/>
          <w:marRight w:val="0"/>
          <w:marTop w:val="336"/>
          <w:marBottom w:val="0"/>
          <w:divBdr>
            <w:top w:val="none" w:sz="0" w:space="0" w:color="auto"/>
            <w:left w:val="none" w:sz="0" w:space="0" w:color="auto"/>
            <w:bottom w:val="none" w:sz="0" w:space="0" w:color="auto"/>
            <w:right w:val="none" w:sz="0" w:space="0" w:color="auto"/>
          </w:divBdr>
        </w:div>
        <w:div w:id="70196240">
          <w:marLeft w:val="778"/>
          <w:marRight w:val="0"/>
          <w:marTop w:val="336"/>
          <w:marBottom w:val="0"/>
          <w:divBdr>
            <w:top w:val="none" w:sz="0" w:space="0" w:color="auto"/>
            <w:left w:val="none" w:sz="0" w:space="0" w:color="auto"/>
            <w:bottom w:val="none" w:sz="0" w:space="0" w:color="auto"/>
            <w:right w:val="none" w:sz="0" w:space="0" w:color="auto"/>
          </w:divBdr>
        </w:div>
        <w:div w:id="562721391">
          <w:marLeft w:val="778"/>
          <w:marRight w:val="0"/>
          <w:marTop w:val="336"/>
          <w:marBottom w:val="0"/>
          <w:divBdr>
            <w:top w:val="none" w:sz="0" w:space="0" w:color="auto"/>
            <w:left w:val="none" w:sz="0" w:space="0" w:color="auto"/>
            <w:bottom w:val="none" w:sz="0" w:space="0" w:color="auto"/>
            <w:right w:val="none" w:sz="0" w:space="0" w:color="auto"/>
          </w:divBdr>
        </w:div>
      </w:divsChild>
    </w:div>
    <w:div w:id="1447307856">
      <w:bodyDiv w:val="1"/>
      <w:marLeft w:val="0"/>
      <w:marRight w:val="0"/>
      <w:marTop w:val="0"/>
      <w:marBottom w:val="0"/>
      <w:divBdr>
        <w:top w:val="none" w:sz="0" w:space="0" w:color="auto"/>
        <w:left w:val="none" w:sz="0" w:space="0" w:color="auto"/>
        <w:bottom w:val="none" w:sz="0" w:space="0" w:color="auto"/>
        <w:right w:val="none" w:sz="0" w:space="0" w:color="auto"/>
      </w:divBdr>
    </w:div>
    <w:div w:id="1544125566">
      <w:bodyDiv w:val="1"/>
      <w:marLeft w:val="0"/>
      <w:marRight w:val="0"/>
      <w:marTop w:val="0"/>
      <w:marBottom w:val="0"/>
      <w:divBdr>
        <w:top w:val="none" w:sz="0" w:space="0" w:color="auto"/>
        <w:left w:val="none" w:sz="0" w:space="0" w:color="auto"/>
        <w:bottom w:val="none" w:sz="0" w:space="0" w:color="auto"/>
        <w:right w:val="none" w:sz="0" w:space="0" w:color="auto"/>
      </w:divBdr>
      <w:divsChild>
        <w:div w:id="1192066171">
          <w:marLeft w:val="533"/>
          <w:marRight w:val="0"/>
          <w:marTop w:val="160"/>
          <w:marBottom w:val="0"/>
          <w:divBdr>
            <w:top w:val="none" w:sz="0" w:space="0" w:color="auto"/>
            <w:left w:val="none" w:sz="0" w:space="0" w:color="auto"/>
            <w:bottom w:val="none" w:sz="0" w:space="0" w:color="auto"/>
            <w:right w:val="none" w:sz="0" w:space="0" w:color="auto"/>
          </w:divBdr>
        </w:div>
        <w:div w:id="423763419">
          <w:marLeft w:val="533"/>
          <w:marRight w:val="0"/>
          <w:marTop w:val="160"/>
          <w:marBottom w:val="0"/>
          <w:divBdr>
            <w:top w:val="none" w:sz="0" w:space="0" w:color="auto"/>
            <w:left w:val="none" w:sz="0" w:space="0" w:color="auto"/>
            <w:bottom w:val="none" w:sz="0" w:space="0" w:color="auto"/>
            <w:right w:val="none" w:sz="0" w:space="0" w:color="auto"/>
          </w:divBdr>
        </w:div>
        <w:div w:id="1698431797">
          <w:marLeft w:val="533"/>
          <w:marRight w:val="0"/>
          <w:marTop w:val="160"/>
          <w:marBottom w:val="0"/>
          <w:divBdr>
            <w:top w:val="none" w:sz="0" w:space="0" w:color="auto"/>
            <w:left w:val="none" w:sz="0" w:space="0" w:color="auto"/>
            <w:bottom w:val="none" w:sz="0" w:space="0" w:color="auto"/>
            <w:right w:val="none" w:sz="0" w:space="0" w:color="auto"/>
          </w:divBdr>
        </w:div>
        <w:div w:id="450443111">
          <w:marLeft w:val="533"/>
          <w:marRight w:val="0"/>
          <w:marTop w:val="160"/>
          <w:marBottom w:val="0"/>
          <w:divBdr>
            <w:top w:val="none" w:sz="0" w:space="0" w:color="auto"/>
            <w:left w:val="none" w:sz="0" w:space="0" w:color="auto"/>
            <w:bottom w:val="none" w:sz="0" w:space="0" w:color="auto"/>
            <w:right w:val="none" w:sz="0" w:space="0" w:color="auto"/>
          </w:divBdr>
        </w:div>
        <w:div w:id="2129615514">
          <w:marLeft w:val="533"/>
          <w:marRight w:val="0"/>
          <w:marTop w:val="160"/>
          <w:marBottom w:val="0"/>
          <w:divBdr>
            <w:top w:val="none" w:sz="0" w:space="0" w:color="auto"/>
            <w:left w:val="none" w:sz="0" w:space="0" w:color="auto"/>
            <w:bottom w:val="none" w:sz="0" w:space="0" w:color="auto"/>
            <w:right w:val="none" w:sz="0" w:space="0" w:color="auto"/>
          </w:divBdr>
        </w:div>
      </w:divsChild>
    </w:div>
    <w:div w:id="1665090609">
      <w:bodyDiv w:val="1"/>
      <w:marLeft w:val="0"/>
      <w:marRight w:val="0"/>
      <w:marTop w:val="0"/>
      <w:marBottom w:val="0"/>
      <w:divBdr>
        <w:top w:val="none" w:sz="0" w:space="0" w:color="auto"/>
        <w:left w:val="none" w:sz="0" w:space="0" w:color="auto"/>
        <w:bottom w:val="none" w:sz="0" w:space="0" w:color="auto"/>
        <w:right w:val="none" w:sz="0" w:space="0" w:color="auto"/>
      </w:divBdr>
      <w:divsChild>
        <w:div w:id="1956256428">
          <w:marLeft w:val="533"/>
          <w:marRight w:val="0"/>
          <w:marTop w:val="160"/>
          <w:marBottom w:val="0"/>
          <w:divBdr>
            <w:top w:val="none" w:sz="0" w:space="0" w:color="auto"/>
            <w:left w:val="none" w:sz="0" w:space="0" w:color="auto"/>
            <w:bottom w:val="none" w:sz="0" w:space="0" w:color="auto"/>
            <w:right w:val="none" w:sz="0" w:space="0" w:color="auto"/>
          </w:divBdr>
        </w:div>
        <w:div w:id="1243562966">
          <w:marLeft w:val="1166"/>
          <w:marRight w:val="0"/>
          <w:marTop w:val="140"/>
          <w:marBottom w:val="0"/>
          <w:divBdr>
            <w:top w:val="none" w:sz="0" w:space="0" w:color="auto"/>
            <w:left w:val="none" w:sz="0" w:space="0" w:color="auto"/>
            <w:bottom w:val="none" w:sz="0" w:space="0" w:color="auto"/>
            <w:right w:val="none" w:sz="0" w:space="0" w:color="auto"/>
          </w:divBdr>
        </w:div>
        <w:div w:id="2052337797">
          <w:marLeft w:val="1800"/>
          <w:marRight w:val="0"/>
          <w:marTop w:val="120"/>
          <w:marBottom w:val="0"/>
          <w:divBdr>
            <w:top w:val="none" w:sz="0" w:space="0" w:color="auto"/>
            <w:left w:val="none" w:sz="0" w:space="0" w:color="auto"/>
            <w:bottom w:val="none" w:sz="0" w:space="0" w:color="auto"/>
            <w:right w:val="none" w:sz="0" w:space="0" w:color="auto"/>
          </w:divBdr>
        </w:div>
        <w:div w:id="1667438314">
          <w:marLeft w:val="1800"/>
          <w:marRight w:val="0"/>
          <w:marTop w:val="120"/>
          <w:marBottom w:val="0"/>
          <w:divBdr>
            <w:top w:val="none" w:sz="0" w:space="0" w:color="auto"/>
            <w:left w:val="none" w:sz="0" w:space="0" w:color="auto"/>
            <w:bottom w:val="none" w:sz="0" w:space="0" w:color="auto"/>
            <w:right w:val="none" w:sz="0" w:space="0" w:color="auto"/>
          </w:divBdr>
        </w:div>
        <w:div w:id="820466770">
          <w:marLeft w:val="1166"/>
          <w:marRight w:val="0"/>
          <w:marTop w:val="140"/>
          <w:marBottom w:val="0"/>
          <w:divBdr>
            <w:top w:val="none" w:sz="0" w:space="0" w:color="auto"/>
            <w:left w:val="none" w:sz="0" w:space="0" w:color="auto"/>
            <w:bottom w:val="none" w:sz="0" w:space="0" w:color="auto"/>
            <w:right w:val="none" w:sz="0" w:space="0" w:color="auto"/>
          </w:divBdr>
        </w:div>
        <w:div w:id="1738671200">
          <w:marLeft w:val="1166"/>
          <w:marRight w:val="0"/>
          <w:marTop w:val="140"/>
          <w:marBottom w:val="0"/>
          <w:divBdr>
            <w:top w:val="none" w:sz="0" w:space="0" w:color="auto"/>
            <w:left w:val="none" w:sz="0" w:space="0" w:color="auto"/>
            <w:bottom w:val="none" w:sz="0" w:space="0" w:color="auto"/>
            <w:right w:val="none" w:sz="0" w:space="0" w:color="auto"/>
          </w:divBdr>
        </w:div>
        <w:div w:id="1557161360">
          <w:marLeft w:val="533"/>
          <w:marRight w:val="0"/>
          <w:marTop w:val="160"/>
          <w:marBottom w:val="0"/>
          <w:divBdr>
            <w:top w:val="none" w:sz="0" w:space="0" w:color="auto"/>
            <w:left w:val="none" w:sz="0" w:space="0" w:color="auto"/>
            <w:bottom w:val="none" w:sz="0" w:space="0" w:color="auto"/>
            <w:right w:val="none" w:sz="0" w:space="0" w:color="auto"/>
          </w:divBdr>
        </w:div>
      </w:divsChild>
    </w:div>
    <w:div w:id="1978299212">
      <w:bodyDiv w:val="1"/>
      <w:marLeft w:val="0"/>
      <w:marRight w:val="0"/>
      <w:marTop w:val="0"/>
      <w:marBottom w:val="0"/>
      <w:divBdr>
        <w:top w:val="none" w:sz="0" w:space="0" w:color="auto"/>
        <w:left w:val="none" w:sz="0" w:space="0" w:color="auto"/>
        <w:bottom w:val="none" w:sz="0" w:space="0" w:color="auto"/>
        <w:right w:val="none" w:sz="0" w:space="0" w:color="auto"/>
      </w:divBdr>
      <w:divsChild>
        <w:div w:id="1624310280">
          <w:marLeft w:val="677"/>
          <w:marRight w:val="0"/>
          <w:marTop w:val="0"/>
          <w:marBottom w:val="285"/>
          <w:divBdr>
            <w:top w:val="none" w:sz="0" w:space="0" w:color="auto"/>
            <w:left w:val="none" w:sz="0" w:space="0" w:color="auto"/>
            <w:bottom w:val="none" w:sz="0" w:space="0" w:color="auto"/>
            <w:right w:val="none" w:sz="0" w:space="0" w:color="auto"/>
          </w:divBdr>
        </w:div>
      </w:divsChild>
    </w:div>
    <w:div w:id="2092726744">
      <w:bodyDiv w:val="1"/>
      <w:marLeft w:val="0"/>
      <w:marRight w:val="0"/>
      <w:marTop w:val="0"/>
      <w:marBottom w:val="0"/>
      <w:divBdr>
        <w:top w:val="none" w:sz="0" w:space="0" w:color="auto"/>
        <w:left w:val="none" w:sz="0" w:space="0" w:color="auto"/>
        <w:bottom w:val="none" w:sz="0" w:space="0" w:color="auto"/>
        <w:right w:val="none" w:sz="0" w:space="0" w:color="auto"/>
      </w:divBdr>
      <w:divsChild>
        <w:div w:id="1142304993">
          <w:marLeft w:val="778"/>
          <w:marRight w:val="0"/>
          <w:marTop w:val="336"/>
          <w:marBottom w:val="0"/>
          <w:divBdr>
            <w:top w:val="none" w:sz="0" w:space="0" w:color="auto"/>
            <w:left w:val="none" w:sz="0" w:space="0" w:color="auto"/>
            <w:bottom w:val="none" w:sz="0" w:space="0" w:color="auto"/>
            <w:right w:val="none" w:sz="0" w:space="0" w:color="auto"/>
          </w:divBdr>
        </w:div>
        <w:div w:id="1122915412">
          <w:marLeft w:val="778"/>
          <w:marRight w:val="0"/>
          <w:marTop w:val="336"/>
          <w:marBottom w:val="0"/>
          <w:divBdr>
            <w:top w:val="none" w:sz="0" w:space="0" w:color="auto"/>
            <w:left w:val="none" w:sz="0" w:space="0" w:color="auto"/>
            <w:bottom w:val="none" w:sz="0" w:space="0" w:color="auto"/>
            <w:right w:val="none" w:sz="0" w:space="0" w:color="auto"/>
          </w:divBdr>
        </w:div>
        <w:div w:id="1166017403">
          <w:marLeft w:val="778"/>
          <w:marRight w:val="0"/>
          <w:marTop w:val="336"/>
          <w:marBottom w:val="0"/>
          <w:divBdr>
            <w:top w:val="none" w:sz="0" w:space="0" w:color="auto"/>
            <w:left w:val="none" w:sz="0" w:space="0" w:color="auto"/>
            <w:bottom w:val="none" w:sz="0" w:space="0" w:color="auto"/>
            <w:right w:val="none" w:sz="0" w:space="0" w:color="auto"/>
          </w:divBdr>
        </w:div>
      </w:divsChild>
    </w:div>
    <w:div w:id="2136557533">
      <w:bodyDiv w:val="1"/>
      <w:marLeft w:val="0"/>
      <w:marRight w:val="0"/>
      <w:marTop w:val="0"/>
      <w:marBottom w:val="0"/>
      <w:divBdr>
        <w:top w:val="none" w:sz="0" w:space="0" w:color="auto"/>
        <w:left w:val="none" w:sz="0" w:space="0" w:color="auto"/>
        <w:bottom w:val="none" w:sz="0" w:space="0" w:color="auto"/>
        <w:right w:val="none" w:sz="0" w:space="0" w:color="auto"/>
      </w:divBdr>
      <w:divsChild>
        <w:div w:id="1656957294">
          <w:marLeft w:val="778"/>
          <w:marRight w:val="0"/>
          <w:marTop w:val="336"/>
          <w:marBottom w:val="0"/>
          <w:divBdr>
            <w:top w:val="none" w:sz="0" w:space="0" w:color="auto"/>
            <w:left w:val="none" w:sz="0" w:space="0" w:color="auto"/>
            <w:bottom w:val="none" w:sz="0" w:space="0" w:color="auto"/>
            <w:right w:val="none" w:sz="0" w:space="0" w:color="auto"/>
          </w:divBdr>
        </w:div>
        <w:div w:id="110907564">
          <w:marLeft w:val="778"/>
          <w:marRight w:val="0"/>
          <w:marTop w:val="33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nrb.pt/ipimar"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polislitoralriaformosa.pt/plano.php?p=3"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olhao.web.pt/ParqueNatural.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ar.pt/" TargetMode="External"/><Relationship Id="rId5" Type="http://schemas.openxmlformats.org/officeDocument/2006/relationships/footnotes" Target="footnotes.xml"/><Relationship Id="rId15" Type="http://schemas.openxmlformats.org/officeDocument/2006/relationships/hyperlink" Target="http://www.coexistproject.eu"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cowin.org/forw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15</Pages>
  <Words>5669</Words>
  <Characters>32318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FORWARD - agenda reuniao1</vt:lpstr>
    </vt:vector>
  </TitlesOfParts>
  <Company/>
  <LinksUpToDate>false</LinksUpToDate>
  <CharactersWithSpaces>37912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FORWARD - agenda reuniao1</dc:title>
  <dc:subject/>
  <dc:creator>Camille Saurel</dc:creator>
  <cp:keywords>FORWARD</cp:keywords>
  <dc:description/>
  <cp:lastModifiedBy>JGF</cp:lastModifiedBy>
  <cp:revision>21</cp:revision>
  <cp:lastPrinted>2011-01-04T10:59:00Z</cp:lastPrinted>
  <dcterms:created xsi:type="dcterms:W3CDTF">2011-03-11T00:33:00Z</dcterms:created>
  <dcterms:modified xsi:type="dcterms:W3CDTF">2011-03-14T15:45:00Z</dcterms:modified>
  <cp:category>IMAR Project</cp:category>
</cp:coreProperties>
</file>